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6A" w:rsidRDefault="0089336A">
      <w:pPr>
        <w:widowControl/>
        <w:spacing w:line="1200" w:lineRule="exact"/>
        <w:jc w:val="center"/>
        <w:rPr>
          <w:rFonts w:ascii="黑体" w:eastAsia="黑体" w:hAnsi="宋体"/>
          <w:color w:val="000000"/>
          <w:sz w:val="96"/>
          <w:szCs w:val="96"/>
        </w:rPr>
      </w:pPr>
    </w:p>
    <w:p w:rsidR="0089336A" w:rsidRDefault="0089336A">
      <w:pPr>
        <w:widowControl/>
        <w:spacing w:line="1200" w:lineRule="exact"/>
        <w:jc w:val="center"/>
        <w:rPr>
          <w:rFonts w:ascii="黑体" w:eastAsia="黑体" w:hAnsi="宋体"/>
          <w:color w:val="000000"/>
          <w:sz w:val="96"/>
          <w:szCs w:val="96"/>
        </w:rPr>
      </w:pPr>
    </w:p>
    <w:p w:rsidR="0089336A" w:rsidRDefault="006A5C6A">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rsidR="0089336A" w:rsidRDefault="0089336A">
      <w:pPr>
        <w:widowControl/>
        <w:jc w:val="center"/>
        <w:rPr>
          <w:rFonts w:ascii="黑体" w:eastAsia="黑体" w:hAnsi="宋体"/>
          <w:color w:val="002060"/>
          <w:sz w:val="72"/>
          <w:szCs w:val="72"/>
        </w:rPr>
      </w:pPr>
    </w:p>
    <w:p w:rsidR="0089336A" w:rsidRDefault="0089336A">
      <w:pPr>
        <w:widowControl/>
        <w:jc w:val="center"/>
        <w:rPr>
          <w:rFonts w:ascii="黑体" w:eastAsia="黑体" w:hAnsi="黑体"/>
          <w:b/>
          <w:sz w:val="72"/>
          <w:szCs w:val="72"/>
        </w:rPr>
      </w:pPr>
    </w:p>
    <w:p w:rsidR="0089336A" w:rsidRDefault="0089336A">
      <w:pPr>
        <w:widowControl/>
        <w:jc w:val="center"/>
        <w:rPr>
          <w:rFonts w:ascii="黑体" w:eastAsia="黑体" w:hAnsi="黑体"/>
          <w:b/>
          <w:sz w:val="72"/>
          <w:szCs w:val="72"/>
        </w:rPr>
      </w:pPr>
    </w:p>
    <w:p w:rsidR="0089336A" w:rsidRDefault="0089336A">
      <w:pPr>
        <w:widowControl/>
        <w:jc w:val="center"/>
        <w:rPr>
          <w:rFonts w:ascii="黑体" w:eastAsia="黑体" w:hAnsi="黑体"/>
          <w:b/>
          <w:sz w:val="72"/>
          <w:szCs w:val="72"/>
        </w:rPr>
      </w:pPr>
    </w:p>
    <w:p w:rsidR="0089336A" w:rsidRDefault="0089336A">
      <w:pPr>
        <w:widowControl/>
        <w:jc w:val="center"/>
        <w:rPr>
          <w:rFonts w:ascii="黑体" w:eastAsia="黑体" w:hAnsi="黑体"/>
          <w:b/>
          <w:sz w:val="72"/>
          <w:szCs w:val="72"/>
        </w:rPr>
      </w:pPr>
    </w:p>
    <w:p w:rsidR="0089336A" w:rsidRDefault="0089336A">
      <w:pPr>
        <w:widowControl/>
        <w:rPr>
          <w:rFonts w:ascii="黑体" w:eastAsia="黑体" w:hAnsi="黑体"/>
          <w:b/>
          <w:sz w:val="72"/>
          <w:szCs w:val="72"/>
        </w:rPr>
      </w:pPr>
    </w:p>
    <w:p w:rsidR="0089336A" w:rsidRDefault="006A5C6A">
      <w:pPr>
        <w:widowControl/>
        <w:jc w:val="center"/>
        <w:rPr>
          <w:rFonts w:ascii="楷体" w:eastAsia="楷体" w:hAnsi="楷体" w:cs="楷体"/>
          <w:sz w:val="32"/>
          <w:szCs w:val="32"/>
          <w:highlight w:val="yellow"/>
        </w:rPr>
      </w:pPr>
      <w:r>
        <w:rPr>
          <w:rFonts w:hint="eastAsia"/>
          <w:b/>
          <w:sz w:val="44"/>
          <w:szCs w:val="44"/>
        </w:rPr>
        <w:t>霸州</w:t>
      </w:r>
      <w:r>
        <w:rPr>
          <w:b/>
          <w:sz w:val="44"/>
          <w:szCs w:val="44"/>
        </w:rPr>
        <w:t>市</w:t>
      </w:r>
      <w:r>
        <w:rPr>
          <w:rFonts w:hint="eastAsia"/>
          <w:b/>
          <w:sz w:val="44"/>
          <w:szCs w:val="44"/>
        </w:rPr>
        <w:t>人民政府支援油田建设办公室</w:t>
      </w:r>
    </w:p>
    <w:p w:rsidR="0089336A" w:rsidRDefault="006A5C6A" w:rsidP="00FE48BD">
      <w:pPr>
        <w:spacing w:beforeLines="200" w:after="0" w:line="1000" w:lineRule="exact"/>
        <w:jc w:val="center"/>
        <w:rPr>
          <w:rFonts w:ascii="黑体" w:eastAsia="黑体"/>
          <w:sz w:val="48"/>
          <w:szCs w:val="48"/>
        </w:rPr>
      </w:pPr>
      <w:r>
        <w:rPr>
          <w:rFonts w:ascii="黑体" w:eastAsia="黑体" w:hint="eastAsia"/>
          <w:sz w:val="48"/>
          <w:szCs w:val="48"/>
        </w:rPr>
        <w:lastRenderedPageBreak/>
        <w:t>目    录</w:t>
      </w:r>
    </w:p>
    <w:p w:rsidR="0089336A" w:rsidRDefault="0089336A">
      <w:pPr>
        <w:widowControl/>
        <w:spacing w:line="580" w:lineRule="exact"/>
        <w:ind w:firstLineChars="200" w:firstLine="640"/>
        <w:rPr>
          <w:rFonts w:eastAsia="黑体"/>
          <w:sz w:val="32"/>
          <w:szCs w:val="32"/>
        </w:rPr>
      </w:pPr>
    </w:p>
    <w:p w:rsidR="0089336A" w:rsidRDefault="006A5C6A">
      <w:pPr>
        <w:widowControl/>
        <w:spacing w:line="580" w:lineRule="exact"/>
        <w:ind w:firstLineChars="200" w:firstLine="640"/>
        <w:rPr>
          <w:rFonts w:eastAsia="仿宋_GB2312"/>
          <w:sz w:val="24"/>
          <w:szCs w:val="32"/>
        </w:rPr>
      </w:pPr>
      <w:r>
        <w:rPr>
          <w:rFonts w:eastAsia="黑体"/>
          <w:sz w:val="32"/>
          <w:szCs w:val="32"/>
        </w:rPr>
        <w:t>第一部分部门概况</w:t>
      </w:r>
    </w:p>
    <w:p w:rsidR="0089336A" w:rsidRDefault="006A5C6A">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89336A" w:rsidRDefault="006A5C6A">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89336A" w:rsidRDefault="006A5C6A">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89336A" w:rsidRDefault="006A5C6A">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89336A" w:rsidRDefault="006A5C6A">
      <w:pPr>
        <w:widowControl/>
        <w:spacing w:line="580" w:lineRule="exact"/>
        <w:ind w:left="640" w:firstLineChars="200" w:firstLine="640"/>
        <w:rPr>
          <w:rFonts w:eastAsia="仿宋_GB2312"/>
          <w:sz w:val="32"/>
          <w:szCs w:val="32"/>
        </w:rPr>
      </w:pPr>
      <w:r>
        <w:rPr>
          <w:rFonts w:eastAsia="仿宋_GB2312"/>
          <w:sz w:val="32"/>
          <w:szCs w:val="32"/>
        </w:rPr>
        <w:t>二、收入决算表</w:t>
      </w:r>
    </w:p>
    <w:p w:rsidR="0089336A" w:rsidRDefault="006A5C6A">
      <w:pPr>
        <w:widowControl/>
        <w:spacing w:line="580" w:lineRule="exact"/>
        <w:ind w:left="640" w:firstLineChars="200" w:firstLine="640"/>
        <w:rPr>
          <w:rFonts w:eastAsia="仿宋_GB2312"/>
          <w:sz w:val="32"/>
          <w:szCs w:val="32"/>
        </w:rPr>
      </w:pPr>
      <w:r>
        <w:rPr>
          <w:rFonts w:eastAsia="仿宋_GB2312"/>
          <w:sz w:val="32"/>
          <w:szCs w:val="32"/>
        </w:rPr>
        <w:t>三、支出决算表</w:t>
      </w:r>
    </w:p>
    <w:p w:rsidR="0089336A" w:rsidRDefault="006A5C6A">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89336A" w:rsidRDefault="006A5C6A">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89336A" w:rsidRDefault="006A5C6A">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89336A" w:rsidRDefault="006A5C6A">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89336A" w:rsidRDefault="006A5C6A">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89336A" w:rsidRDefault="006A5C6A">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rsidR="0089336A" w:rsidRDefault="006A5C6A">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89336A" w:rsidRDefault="0089336A">
      <w:pPr>
        <w:widowControl/>
        <w:spacing w:line="580" w:lineRule="exact"/>
        <w:ind w:firstLineChars="200" w:firstLine="640"/>
        <w:rPr>
          <w:rFonts w:eastAsia="黑体"/>
          <w:sz w:val="32"/>
          <w:szCs w:val="32"/>
        </w:rPr>
      </w:pPr>
    </w:p>
    <w:p w:rsidR="0089336A" w:rsidRDefault="006A5C6A">
      <w:pPr>
        <w:widowControl/>
        <w:spacing w:line="580" w:lineRule="exact"/>
        <w:ind w:firstLineChars="200" w:firstLine="640"/>
        <w:rPr>
          <w:rFonts w:eastAsia="黑体"/>
          <w:sz w:val="32"/>
          <w:szCs w:val="32"/>
        </w:rPr>
      </w:pPr>
      <w:r>
        <w:rPr>
          <w:rFonts w:eastAsia="黑体"/>
          <w:sz w:val="32"/>
          <w:szCs w:val="32"/>
        </w:rPr>
        <w:lastRenderedPageBreak/>
        <w:t>第三部分</w:t>
      </w:r>
      <w:r>
        <w:rPr>
          <w:rFonts w:eastAsia="黑体"/>
          <w:sz w:val="32"/>
          <w:szCs w:val="32"/>
        </w:rPr>
        <w:t xml:space="preserve"> </w:t>
      </w:r>
      <w:r>
        <w:rPr>
          <w:rFonts w:eastAsia="黑体" w:hint="eastAsia"/>
          <w:sz w:val="32"/>
          <w:szCs w:val="32"/>
        </w:rPr>
        <w:t>霸州市人民政府支援油田建设办公室</w:t>
      </w:r>
      <w:r>
        <w:rPr>
          <w:rFonts w:eastAsia="黑体"/>
          <w:sz w:val="32"/>
          <w:szCs w:val="32"/>
        </w:rPr>
        <w:t>201</w:t>
      </w:r>
      <w:r>
        <w:rPr>
          <w:rFonts w:eastAsia="黑体" w:hint="eastAsia"/>
          <w:sz w:val="32"/>
          <w:szCs w:val="32"/>
        </w:rPr>
        <w:t>8</w:t>
      </w:r>
      <w:r>
        <w:rPr>
          <w:rFonts w:eastAsia="黑体"/>
          <w:sz w:val="32"/>
          <w:szCs w:val="32"/>
        </w:rPr>
        <w:t>年部门决算情况说明</w:t>
      </w:r>
    </w:p>
    <w:p w:rsidR="0089336A" w:rsidRDefault="006A5C6A">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89336A" w:rsidRDefault="006A5C6A">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89336A" w:rsidRDefault="006A5C6A">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89336A" w:rsidRDefault="006A5C6A">
      <w:pPr>
        <w:widowControl/>
        <w:spacing w:line="580" w:lineRule="exact"/>
        <w:ind w:left="640" w:firstLineChars="200" w:firstLine="640"/>
        <w:rPr>
          <w:rFonts w:eastAsia="仿宋_GB2312"/>
          <w:sz w:val="32"/>
          <w:szCs w:val="32"/>
        </w:rPr>
      </w:pPr>
      <w:r>
        <w:rPr>
          <w:rFonts w:eastAsia="仿宋_GB2312"/>
          <w:sz w:val="32"/>
          <w:szCs w:val="32"/>
        </w:rPr>
        <w:t>四、财政拨款收入支出决算情况说明</w:t>
      </w:r>
    </w:p>
    <w:p w:rsidR="0089336A" w:rsidRDefault="006A5C6A">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89336A" w:rsidRDefault="006A5C6A">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89336A" w:rsidRDefault="006A5C6A">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89336A" w:rsidRDefault="006A5C6A">
      <w:pPr>
        <w:widowControl/>
        <w:spacing w:line="580" w:lineRule="exact"/>
        <w:ind w:firstLineChars="200" w:firstLine="640"/>
        <w:rPr>
          <w:rFonts w:eastAsia="黑体"/>
          <w:sz w:val="32"/>
          <w:szCs w:val="32"/>
        </w:rPr>
      </w:pPr>
      <w:r>
        <w:rPr>
          <w:rFonts w:eastAsia="黑体"/>
          <w:sz w:val="32"/>
          <w:szCs w:val="32"/>
        </w:rPr>
        <w:t>第四部分名词解释</w:t>
      </w:r>
    </w:p>
    <w:p w:rsidR="0089336A" w:rsidRDefault="0089336A">
      <w:pPr>
        <w:widowControl/>
        <w:spacing w:line="580" w:lineRule="exact"/>
        <w:ind w:firstLineChars="200" w:firstLine="640"/>
        <w:rPr>
          <w:rFonts w:eastAsia="黑体"/>
          <w:sz w:val="32"/>
          <w:szCs w:val="32"/>
        </w:rPr>
      </w:pPr>
    </w:p>
    <w:p w:rsidR="0089336A" w:rsidRDefault="0089336A">
      <w:pPr>
        <w:widowControl/>
        <w:spacing w:line="580" w:lineRule="exact"/>
        <w:ind w:firstLineChars="200" w:firstLine="640"/>
        <w:rPr>
          <w:rFonts w:eastAsia="黑体"/>
          <w:sz w:val="32"/>
          <w:szCs w:val="32"/>
        </w:rPr>
      </w:pPr>
    </w:p>
    <w:p w:rsidR="0089336A" w:rsidRDefault="0089336A">
      <w:pPr>
        <w:widowControl/>
        <w:spacing w:line="580" w:lineRule="exact"/>
        <w:ind w:firstLineChars="200" w:firstLine="640"/>
        <w:rPr>
          <w:rFonts w:eastAsia="黑体"/>
          <w:sz w:val="32"/>
          <w:szCs w:val="32"/>
        </w:rPr>
      </w:pPr>
    </w:p>
    <w:p w:rsidR="0089336A" w:rsidRDefault="0089336A">
      <w:pPr>
        <w:widowControl/>
        <w:spacing w:line="580" w:lineRule="exact"/>
        <w:ind w:firstLineChars="200" w:firstLine="640"/>
        <w:rPr>
          <w:rFonts w:eastAsia="黑体"/>
          <w:sz w:val="32"/>
          <w:szCs w:val="32"/>
        </w:rPr>
      </w:pPr>
    </w:p>
    <w:p w:rsidR="0089336A" w:rsidRDefault="006A5C6A">
      <w:r>
        <w:br w:type="page"/>
      </w:r>
    </w:p>
    <w:p w:rsidR="0089336A" w:rsidRDefault="0089336A"/>
    <w:p w:rsidR="0089336A" w:rsidRDefault="0089336A"/>
    <w:p w:rsidR="0089336A" w:rsidRDefault="0089336A"/>
    <w:p w:rsidR="0089336A" w:rsidRDefault="0089336A"/>
    <w:p w:rsidR="0089336A" w:rsidRDefault="0089336A"/>
    <w:p w:rsidR="0089336A" w:rsidRDefault="0089336A"/>
    <w:p w:rsidR="0089336A" w:rsidRDefault="006A5C6A">
      <w:pPr>
        <w:widowControl/>
        <w:jc w:val="center"/>
        <w:rPr>
          <w:color w:val="000000"/>
          <w:sz w:val="96"/>
          <w:szCs w:val="96"/>
        </w:rPr>
      </w:pPr>
      <w:r>
        <w:rPr>
          <w:rFonts w:ascii="黑体" w:eastAsia="黑体" w:hAnsi="宋体" w:hint="eastAsia"/>
          <w:color w:val="000000"/>
          <w:sz w:val="96"/>
          <w:szCs w:val="96"/>
        </w:rPr>
        <w:t>第一部分  部门概况</w:t>
      </w:r>
    </w:p>
    <w:p w:rsidR="0089336A" w:rsidRDefault="0089336A"/>
    <w:p w:rsidR="0089336A" w:rsidRDefault="0089336A"/>
    <w:p w:rsidR="0089336A" w:rsidRDefault="0089336A"/>
    <w:p w:rsidR="0089336A" w:rsidRDefault="0089336A"/>
    <w:p w:rsidR="0089336A" w:rsidRDefault="0089336A"/>
    <w:p w:rsidR="0089336A" w:rsidRDefault="0089336A"/>
    <w:p w:rsidR="0089336A" w:rsidRDefault="0089336A"/>
    <w:p w:rsidR="0089336A" w:rsidRDefault="0089336A"/>
    <w:p w:rsidR="0089336A" w:rsidRDefault="006A5C6A">
      <w:pPr>
        <w:pStyle w:val="1"/>
        <w:spacing w:before="0" w:after="0" w:line="600" w:lineRule="exact"/>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t>一、部门职责</w:t>
      </w:r>
    </w:p>
    <w:p w:rsidR="0089336A" w:rsidRDefault="006A5C6A">
      <w:pPr>
        <w:autoSpaceDE w:val="0"/>
        <w:autoSpaceDN w:val="0"/>
        <w:adjustRightInd w:val="0"/>
        <w:spacing w:after="0" w:line="560" w:lineRule="exact"/>
        <w:ind w:firstLineChars="200" w:firstLine="640"/>
        <w:jc w:val="left"/>
        <w:rPr>
          <w:rFonts w:ascii="仿宋_GB2312" w:eastAsia="仿宋_GB2312" w:hAnsi="Cambria" w:cs="ArialUnicodeMS"/>
          <w:kern w:val="0"/>
          <w:sz w:val="32"/>
          <w:szCs w:val="32"/>
        </w:rPr>
      </w:pPr>
      <w:r>
        <w:rPr>
          <w:rFonts w:ascii="仿宋_GB2312" w:eastAsia="仿宋_GB2312" w:hAnsi="Cambria" w:cs="ArialUnicodeMS" w:hint="eastAsia"/>
          <w:kern w:val="0"/>
          <w:sz w:val="32"/>
          <w:szCs w:val="32"/>
        </w:rPr>
        <w:t>（</w:t>
      </w:r>
      <w:r>
        <w:rPr>
          <w:rFonts w:ascii="仿宋_GB2312" w:eastAsia="仿宋_GB2312" w:hAnsi="Cambria" w:cs="ArialUnicodeMS"/>
          <w:kern w:val="0"/>
          <w:sz w:val="32"/>
          <w:szCs w:val="32"/>
        </w:rPr>
        <w:t>一）</w:t>
      </w:r>
      <w:r>
        <w:rPr>
          <w:rFonts w:ascii="仿宋_GB2312" w:eastAsia="仿宋_GB2312" w:hAnsi="Cambria" w:cs="ArialUnicodeMS" w:hint="eastAsia"/>
          <w:kern w:val="0"/>
          <w:sz w:val="32"/>
          <w:szCs w:val="32"/>
        </w:rPr>
        <w:t xml:space="preserve"> 协调好油田各生产建设和生活服务单位同我市发生的各种关系，配合油田部门搞好综合治理；协调油田部门在勘探、开发、选线、定测、确站和生产建设中与地方的关系；负责办理拆迁、临时占地、提供土源、确定土价工作和签订补偿协议工作，保障在油田建设中对地方造成损害的合理赔付；协同有关部门做好预防和处理油田生产过程中造成的污染问题；争取油田对我市建设的支持和帮助。</w:t>
      </w:r>
    </w:p>
    <w:p w:rsidR="0089336A" w:rsidRDefault="006A5C6A">
      <w:pPr>
        <w:autoSpaceDE w:val="0"/>
        <w:autoSpaceDN w:val="0"/>
        <w:adjustRightInd w:val="0"/>
        <w:spacing w:after="0" w:line="560" w:lineRule="exact"/>
        <w:ind w:firstLineChars="200" w:firstLine="640"/>
        <w:jc w:val="left"/>
        <w:rPr>
          <w:rFonts w:ascii="仿宋_GB2312" w:eastAsia="仿宋_GB2312" w:hAnsi="Cambria" w:cs="ArialUnicodeMS"/>
          <w:kern w:val="0"/>
          <w:sz w:val="32"/>
          <w:szCs w:val="32"/>
        </w:rPr>
      </w:pPr>
      <w:r>
        <w:rPr>
          <w:rFonts w:ascii="仿宋_GB2312" w:eastAsia="仿宋_GB2312" w:hAnsi="Cambria" w:cs="ArialUnicodeMS"/>
          <w:kern w:val="0"/>
          <w:sz w:val="32"/>
          <w:szCs w:val="32"/>
        </w:rPr>
        <w:t>（二）</w:t>
      </w:r>
      <w:r>
        <w:rPr>
          <w:rFonts w:ascii="仿宋_GB2312" w:eastAsia="仿宋_GB2312" w:hAnsi="Cambria" w:cs="ArialUnicodeMS" w:hint="eastAsia"/>
          <w:kern w:val="0"/>
          <w:sz w:val="32"/>
          <w:szCs w:val="32"/>
        </w:rPr>
        <w:t>协调好铁路各建设和营运部门同我市发生的各种关系，配合铁路部门搞好综合治理；协调铁路部门在勘探、开发、选线、定测、确站和生产建设中与地方的关系；负责办理拆迁、临时占地、提供地源、确定土价工作和签订补偿协议工作，保障在铁路建设和营运中对地方造成损害的合理赔付；协同有关部门做好预防和处理铁路生产过程中造成的污染问题；争取铁路对我市建设的支持和帮助</w:t>
      </w:r>
      <w:r>
        <w:rPr>
          <w:rFonts w:ascii="仿宋_GB2312" w:eastAsia="仿宋_GB2312" w:hAnsi="Cambria" w:cs="ArialUnicodeMS"/>
          <w:kern w:val="0"/>
          <w:sz w:val="32"/>
          <w:szCs w:val="32"/>
        </w:rPr>
        <w:t>。</w:t>
      </w:r>
    </w:p>
    <w:p w:rsidR="0089336A" w:rsidRDefault="006A5C6A">
      <w:pPr>
        <w:autoSpaceDE w:val="0"/>
        <w:autoSpaceDN w:val="0"/>
        <w:adjustRightInd w:val="0"/>
        <w:spacing w:after="0" w:line="560" w:lineRule="exact"/>
        <w:ind w:firstLineChars="200" w:firstLine="640"/>
        <w:jc w:val="left"/>
        <w:rPr>
          <w:rFonts w:ascii="仿宋_GB2312" w:eastAsia="仿宋_GB2312" w:hAnsi="Cambria" w:cs="ArialUnicodeMS"/>
          <w:kern w:val="0"/>
          <w:sz w:val="32"/>
          <w:szCs w:val="32"/>
        </w:rPr>
      </w:pPr>
      <w:r>
        <w:rPr>
          <w:rFonts w:ascii="仿宋_GB2312" w:eastAsia="仿宋_GB2312" w:hAnsi="Cambria" w:cs="ArialUnicodeMS"/>
          <w:kern w:val="0"/>
          <w:sz w:val="32"/>
          <w:szCs w:val="32"/>
        </w:rPr>
        <w:t>（三）</w:t>
      </w:r>
      <w:r>
        <w:rPr>
          <w:rFonts w:ascii="仿宋_GB2312" w:eastAsia="仿宋_GB2312" w:hAnsi="Cambria" w:cs="ArialUnicodeMS" w:hint="eastAsia"/>
          <w:kern w:val="0"/>
          <w:sz w:val="32"/>
          <w:szCs w:val="32"/>
        </w:rPr>
        <w:t>做好我市地方铁路专线的管理工作，进一步完善地方铁路专用线及地方货物的设施，做好对外招商引资工作，是地方铁路专用线及地方货物在我市经济发展中发挥更大的作用。</w:t>
      </w:r>
    </w:p>
    <w:p w:rsidR="0089336A" w:rsidRDefault="006A5C6A">
      <w:pPr>
        <w:autoSpaceDE w:val="0"/>
        <w:autoSpaceDN w:val="0"/>
        <w:adjustRightInd w:val="0"/>
        <w:spacing w:after="0" w:line="560" w:lineRule="exact"/>
        <w:ind w:firstLineChars="200" w:firstLine="640"/>
        <w:jc w:val="left"/>
        <w:rPr>
          <w:rFonts w:ascii="仿宋" w:eastAsia="仿宋" w:hAnsi="仿宋"/>
          <w:sz w:val="32"/>
          <w:szCs w:val="32"/>
        </w:rPr>
      </w:pPr>
      <w:r>
        <w:rPr>
          <w:rFonts w:ascii="仿宋_GB2312" w:eastAsia="仿宋_GB2312" w:hAnsi="Cambria" w:cs="ArialUnicodeMS"/>
          <w:kern w:val="0"/>
          <w:sz w:val="32"/>
          <w:szCs w:val="32"/>
        </w:rPr>
        <w:t>（四）</w:t>
      </w:r>
      <w:r>
        <w:rPr>
          <w:rFonts w:ascii="仿宋_GB2312" w:eastAsia="仿宋_GB2312" w:hAnsi="Cambria" w:cs="ArialUnicodeMS" w:hint="eastAsia"/>
          <w:kern w:val="0"/>
          <w:sz w:val="32"/>
          <w:szCs w:val="32"/>
        </w:rPr>
        <w:t>完成好支援油田、铁路建设的同时，发展同油田、铁路相关部门的友好协作关系，促进相互之间的友谊；争取油田、铁路对我市经济发展和各项事业的支持和帮助；完成好市委、市</w:t>
      </w:r>
      <w:r>
        <w:rPr>
          <w:rFonts w:ascii="仿宋_GB2312" w:eastAsia="仿宋_GB2312" w:hAnsi="Cambria" w:cs="ArialUnicodeMS" w:hint="eastAsia"/>
          <w:kern w:val="0"/>
          <w:sz w:val="32"/>
          <w:szCs w:val="32"/>
        </w:rPr>
        <w:lastRenderedPageBreak/>
        <w:t>政府交办的各项工作。</w:t>
      </w:r>
      <w:r>
        <w:rPr>
          <w:rFonts w:ascii="仿宋_GB2312" w:eastAsia="仿宋_GB2312" w:hAnsi="Cambria" w:cs="ArialUnicodeMS"/>
          <w:kern w:val="0"/>
          <w:sz w:val="32"/>
          <w:szCs w:val="32"/>
        </w:rPr>
        <w:t> </w:t>
      </w:r>
      <w:r>
        <w:rPr>
          <w:rFonts w:ascii="仿宋" w:eastAsia="仿宋" w:hAnsi="仿宋"/>
          <w:sz w:val="32"/>
          <w:szCs w:val="32"/>
        </w:rPr>
        <w:t>  </w:t>
      </w:r>
    </w:p>
    <w:p w:rsidR="0089336A" w:rsidRDefault="006A5C6A">
      <w:pPr>
        <w:pStyle w:val="1"/>
        <w:spacing w:before="0" w:after="0" w:line="600" w:lineRule="exact"/>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t>二、机构设置</w:t>
      </w:r>
    </w:p>
    <w:p w:rsidR="0089336A" w:rsidRDefault="006A5C6A">
      <w:pPr>
        <w:widowControl/>
        <w:spacing w:line="560" w:lineRule="exact"/>
        <w:ind w:firstLineChars="100" w:firstLine="320"/>
        <w:jc w:val="left"/>
        <w:rPr>
          <w:rFonts w:ascii="仿宋" w:eastAsia="仿宋" w:hAnsi="仿宋"/>
          <w:sz w:val="32"/>
          <w:szCs w:val="32"/>
        </w:rPr>
      </w:pPr>
      <w:r>
        <w:rPr>
          <w:rFonts w:ascii="仿宋" w:eastAsia="仿宋" w:hAnsi="仿宋" w:hint="eastAsia"/>
          <w:sz w:val="32"/>
          <w:szCs w:val="32"/>
        </w:rPr>
        <w:t>霸州市人民政府支援油田铁路建设办公室是主管全市支援油田铁路建设工作的市政府直属事业机构，下设综合事务股、财务股、支油协调股、支铁协调股四个股室。</w:t>
      </w:r>
    </w:p>
    <w:p w:rsidR="0089336A" w:rsidRDefault="006A5C6A">
      <w:pPr>
        <w:spacing w:line="560" w:lineRule="exact"/>
        <w:ind w:firstLineChars="100" w:firstLine="280"/>
        <w:outlineLvl w:val="0"/>
        <w:rPr>
          <w:rFonts w:eastAsia="方正小标宋_GBK"/>
          <w:sz w:val="28"/>
          <w:szCs w:val="28"/>
        </w:rPr>
      </w:pPr>
      <w:r>
        <w:rPr>
          <w:rFonts w:eastAsia="方正小标宋_GBK"/>
          <w:sz w:val="28"/>
          <w:szCs w:val="28"/>
        </w:rPr>
        <w:t>部门机构设置情况</w:t>
      </w:r>
    </w:p>
    <w:tbl>
      <w:tblPr>
        <w:tblW w:w="91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316"/>
        <w:gridCol w:w="1887"/>
        <w:gridCol w:w="1190"/>
        <w:gridCol w:w="2707"/>
      </w:tblGrid>
      <w:tr w:rsidR="0089336A">
        <w:trPr>
          <w:trHeight w:val="720"/>
          <w:tblHeader/>
          <w:jc w:val="center"/>
        </w:trPr>
        <w:tc>
          <w:tcPr>
            <w:tcW w:w="3316" w:type="dxa"/>
            <w:vMerge w:val="restart"/>
            <w:vAlign w:val="center"/>
          </w:tcPr>
          <w:p w:rsidR="0089336A" w:rsidRDefault="006A5C6A">
            <w:pPr>
              <w:spacing w:line="560" w:lineRule="exact"/>
              <w:ind w:firstLineChars="200" w:firstLine="422"/>
              <w:rPr>
                <w:rFonts w:eastAsia="方正书宋_GBK"/>
                <w:b/>
              </w:rPr>
            </w:pPr>
            <w:r>
              <w:rPr>
                <w:rFonts w:eastAsia="方正书宋_GBK"/>
                <w:b/>
              </w:rPr>
              <w:t>单位名称</w:t>
            </w:r>
          </w:p>
        </w:tc>
        <w:tc>
          <w:tcPr>
            <w:tcW w:w="1887" w:type="dxa"/>
            <w:vMerge w:val="restart"/>
            <w:vAlign w:val="center"/>
          </w:tcPr>
          <w:p w:rsidR="0089336A" w:rsidRDefault="006A5C6A">
            <w:pPr>
              <w:spacing w:line="560" w:lineRule="exact"/>
              <w:ind w:firstLineChars="200" w:firstLine="422"/>
              <w:rPr>
                <w:rFonts w:eastAsia="方正书宋_GBK"/>
                <w:b/>
              </w:rPr>
            </w:pPr>
            <w:r>
              <w:rPr>
                <w:rFonts w:eastAsia="方正书宋_GBK"/>
                <w:b/>
              </w:rPr>
              <w:t>单位性质</w:t>
            </w:r>
          </w:p>
        </w:tc>
        <w:tc>
          <w:tcPr>
            <w:tcW w:w="1190" w:type="dxa"/>
            <w:vMerge w:val="restart"/>
            <w:vAlign w:val="center"/>
          </w:tcPr>
          <w:p w:rsidR="0089336A" w:rsidRDefault="006A5C6A">
            <w:pPr>
              <w:spacing w:line="560" w:lineRule="exact"/>
              <w:rPr>
                <w:rFonts w:eastAsia="方正书宋_GBK"/>
                <w:b/>
              </w:rPr>
            </w:pPr>
            <w:r>
              <w:rPr>
                <w:rFonts w:eastAsia="方正书宋_GBK"/>
                <w:b/>
              </w:rPr>
              <w:t>单位</w:t>
            </w:r>
            <w:r>
              <w:rPr>
                <w:rFonts w:eastAsia="方正书宋_GBK" w:hint="eastAsia"/>
                <w:b/>
              </w:rPr>
              <w:t xml:space="preserve"> </w:t>
            </w:r>
            <w:r>
              <w:rPr>
                <w:rFonts w:eastAsia="方正书宋_GBK"/>
                <w:b/>
              </w:rPr>
              <w:t>规格</w:t>
            </w:r>
          </w:p>
        </w:tc>
        <w:tc>
          <w:tcPr>
            <w:tcW w:w="2707" w:type="dxa"/>
            <w:vMerge w:val="restart"/>
            <w:vAlign w:val="center"/>
          </w:tcPr>
          <w:p w:rsidR="0089336A" w:rsidRDefault="006A5C6A">
            <w:pPr>
              <w:spacing w:line="560" w:lineRule="exact"/>
              <w:ind w:firstLineChars="200" w:firstLine="422"/>
              <w:rPr>
                <w:rFonts w:eastAsia="方正书宋_GBK"/>
                <w:b/>
              </w:rPr>
            </w:pPr>
            <w:r>
              <w:rPr>
                <w:rFonts w:eastAsia="方正书宋_GBK"/>
                <w:b/>
              </w:rPr>
              <w:t>经费保障形式</w:t>
            </w:r>
          </w:p>
        </w:tc>
      </w:tr>
      <w:tr w:rsidR="0089336A">
        <w:trPr>
          <w:trHeight w:val="720"/>
          <w:tblHeader/>
          <w:jc w:val="center"/>
        </w:trPr>
        <w:tc>
          <w:tcPr>
            <w:tcW w:w="3316" w:type="dxa"/>
            <w:vMerge/>
            <w:vAlign w:val="center"/>
          </w:tcPr>
          <w:p w:rsidR="0089336A" w:rsidRDefault="0089336A">
            <w:pPr>
              <w:spacing w:line="560" w:lineRule="exact"/>
              <w:ind w:firstLineChars="200" w:firstLine="420"/>
              <w:outlineLvl w:val="0"/>
            </w:pPr>
          </w:p>
        </w:tc>
        <w:tc>
          <w:tcPr>
            <w:tcW w:w="1887" w:type="dxa"/>
            <w:vMerge/>
            <w:vAlign w:val="center"/>
          </w:tcPr>
          <w:p w:rsidR="0089336A" w:rsidRDefault="0089336A">
            <w:pPr>
              <w:spacing w:line="560" w:lineRule="exact"/>
              <w:ind w:firstLineChars="200" w:firstLine="420"/>
              <w:outlineLvl w:val="0"/>
            </w:pPr>
          </w:p>
        </w:tc>
        <w:tc>
          <w:tcPr>
            <w:tcW w:w="1190" w:type="dxa"/>
            <w:vMerge/>
            <w:vAlign w:val="center"/>
          </w:tcPr>
          <w:p w:rsidR="0089336A" w:rsidRDefault="0089336A">
            <w:pPr>
              <w:spacing w:line="560" w:lineRule="exact"/>
              <w:ind w:firstLineChars="200" w:firstLine="420"/>
              <w:outlineLvl w:val="0"/>
            </w:pPr>
          </w:p>
        </w:tc>
        <w:tc>
          <w:tcPr>
            <w:tcW w:w="2707" w:type="dxa"/>
            <w:vMerge/>
            <w:vAlign w:val="center"/>
          </w:tcPr>
          <w:p w:rsidR="0089336A" w:rsidRDefault="0089336A">
            <w:pPr>
              <w:spacing w:line="560" w:lineRule="exact"/>
              <w:ind w:firstLineChars="200" w:firstLine="420"/>
              <w:outlineLvl w:val="0"/>
            </w:pPr>
          </w:p>
        </w:tc>
      </w:tr>
      <w:tr w:rsidR="0089336A">
        <w:trPr>
          <w:trHeight w:val="371"/>
          <w:jc w:val="center"/>
        </w:trPr>
        <w:tc>
          <w:tcPr>
            <w:tcW w:w="3316" w:type="dxa"/>
            <w:vAlign w:val="center"/>
          </w:tcPr>
          <w:p w:rsidR="0089336A" w:rsidRDefault="006A5C6A">
            <w:pPr>
              <w:spacing w:line="560" w:lineRule="exact"/>
              <w:rPr>
                <w:rFonts w:eastAsia="方正书宋_GBK"/>
              </w:rPr>
            </w:pPr>
            <w:r>
              <w:rPr>
                <w:rFonts w:eastAsia="方正书宋_GBK" w:hint="eastAsia"/>
              </w:rPr>
              <w:t>霸州市人民政府支援油田建设办公室</w:t>
            </w:r>
          </w:p>
        </w:tc>
        <w:tc>
          <w:tcPr>
            <w:tcW w:w="1887" w:type="dxa"/>
            <w:vAlign w:val="center"/>
          </w:tcPr>
          <w:p w:rsidR="0089336A" w:rsidRDefault="006A5C6A">
            <w:pPr>
              <w:spacing w:line="560" w:lineRule="exact"/>
              <w:rPr>
                <w:rFonts w:eastAsia="方正书宋_GBK"/>
              </w:rPr>
            </w:pPr>
            <w:r>
              <w:rPr>
                <w:rFonts w:eastAsia="方正书宋_GBK" w:hint="eastAsia"/>
              </w:rPr>
              <w:t>事业单位</w:t>
            </w:r>
          </w:p>
        </w:tc>
        <w:tc>
          <w:tcPr>
            <w:tcW w:w="1190" w:type="dxa"/>
            <w:vAlign w:val="center"/>
          </w:tcPr>
          <w:p w:rsidR="0089336A" w:rsidRDefault="006A5C6A">
            <w:pPr>
              <w:spacing w:line="560" w:lineRule="exact"/>
              <w:rPr>
                <w:rFonts w:eastAsia="方正书宋_GBK"/>
              </w:rPr>
            </w:pPr>
            <w:r>
              <w:rPr>
                <w:rFonts w:eastAsia="方正书宋_GBK"/>
              </w:rPr>
              <w:t>正</w:t>
            </w:r>
            <w:r>
              <w:rPr>
                <w:rFonts w:eastAsia="方正书宋_GBK" w:hint="eastAsia"/>
              </w:rPr>
              <w:t>科</w:t>
            </w:r>
            <w:r>
              <w:rPr>
                <w:rFonts w:eastAsia="方正书宋_GBK"/>
              </w:rPr>
              <w:t>级</w:t>
            </w:r>
          </w:p>
        </w:tc>
        <w:tc>
          <w:tcPr>
            <w:tcW w:w="2707" w:type="dxa"/>
            <w:vAlign w:val="center"/>
          </w:tcPr>
          <w:p w:rsidR="0089336A" w:rsidRDefault="006A5C6A">
            <w:pPr>
              <w:spacing w:line="560" w:lineRule="exact"/>
              <w:ind w:firstLineChars="200" w:firstLine="420"/>
              <w:rPr>
                <w:rFonts w:eastAsia="方正书宋_GBK"/>
              </w:rPr>
            </w:pPr>
            <w:r>
              <w:rPr>
                <w:rFonts w:eastAsia="方正书宋_GBK" w:hint="eastAsia"/>
              </w:rPr>
              <w:t>财政资金基本保障</w:t>
            </w:r>
          </w:p>
        </w:tc>
      </w:tr>
    </w:tbl>
    <w:p w:rsidR="0089336A" w:rsidRDefault="006A5C6A">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我单位为1级预算单位，无下属单位，无汇总决算。</w:t>
      </w:r>
    </w:p>
    <w:p w:rsidR="0089336A" w:rsidRDefault="0089336A">
      <w:pPr>
        <w:widowControl/>
        <w:spacing w:line="560" w:lineRule="exact"/>
        <w:rPr>
          <w:rFonts w:ascii="黑体" w:eastAsia="黑体" w:hAnsi="Cambria" w:cs="MS-UIGothic,Bold"/>
          <w:bCs/>
          <w:kern w:val="0"/>
          <w:sz w:val="52"/>
          <w:szCs w:val="52"/>
        </w:rPr>
      </w:pPr>
    </w:p>
    <w:p w:rsidR="0089336A" w:rsidRDefault="0089336A">
      <w:pPr>
        <w:widowControl/>
        <w:spacing w:line="560" w:lineRule="exact"/>
        <w:jc w:val="center"/>
        <w:sectPr w:rsidR="0089336A">
          <w:pgSz w:w="11906" w:h="16838"/>
          <w:pgMar w:top="2098" w:right="1474" w:bottom="1985" w:left="1588" w:header="851" w:footer="992" w:gutter="0"/>
          <w:cols w:space="720"/>
          <w:docGrid w:type="lines" w:linePitch="312"/>
        </w:sectPr>
      </w:pPr>
    </w:p>
    <w:p w:rsidR="0089336A" w:rsidRDefault="0089336A">
      <w:pPr>
        <w:widowControl/>
        <w:spacing w:line="1200" w:lineRule="exact"/>
        <w:jc w:val="center"/>
        <w:rPr>
          <w:rFonts w:ascii="黑体" w:eastAsia="黑体" w:hAnsi="宋体"/>
          <w:color w:val="000000"/>
          <w:sz w:val="72"/>
          <w:szCs w:val="96"/>
        </w:rPr>
      </w:pPr>
    </w:p>
    <w:p w:rsidR="0089336A" w:rsidRDefault="0089336A">
      <w:pPr>
        <w:widowControl/>
        <w:spacing w:line="1200" w:lineRule="exact"/>
        <w:jc w:val="center"/>
        <w:rPr>
          <w:rFonts w:ascii="黑体" w:eastAsia="黑体" w:hAnsi="宋体"/>
          <w:color w:val="000000"/>
          <w:sz w:val="72"/>
          <w:szCs w:val="96"/>
        </w:rPr>
      </w:pPr>
    </w:p>
    <w:p w:rsidR="0089336A" w:rsidRDefault="0089336A">
      <w:pPr>
        <w:widowControl/>
        <w:spacing w:line="1200" w:lineRule="exact"/>
        <w:jc w:val="center"/>
        <w:rPr>
          <w:rFonts w:ascii="黑体" w:eastAsia="黑体" w:hAnsi="宋体"/>
          <w:color w:val="000000"/>
          <w:sz w:val="72"/>
          <w:szCs w:val="96"/>
        </w:rPr>
      </w:pPr>
    </w:p>
    <w:p w:rsidR="0089336A" w:rsidRDefault="006A5C6A">
      <w:pPr>
        <w:widowControl/>
        <w:spacing w:line="1200" w:lineRule="exact"/>
        <w:jc w:val="center"/>
        <w:rPr>
          <w:rFonts w:ascii="黑体" w:eastAsia="黑体" w:hAnsi="宋体"/>
          <w:color w:val="000000"/>
          <w:sz w:val="72"/>
          <w:szCs w:val="96"/>
        </w:rPr>
      </w:pPr>
      <w:r>
        <w:rPr>
          <w:rFonts w:ascii="黑体" w:eastAsia="黑体" w:hAnsi="宋体" w:hint="eastAsia"/>
          <w:color w:val="000000"/>
          <w:sz w:val="72"/>
          <w:szCs w:val="96"/>
        </w:rPr>
        <w:t>第二部分</w:t>
      </w:r>
    </w:p>
    <w:p w:rsidR="0089336A" w:rsidRDefault="006A5C6A">
      <w:pPr>
        <w:widowControl/>
        <w:spacing w:line="1200" w:lineRule="exact"/>
        <w:jc w:val="center"/>
        <w:rPr>
          <w:color w:val="000000"/>
          <w:sz w:val="72"/>
          <w:szCs w:val="96"/>
        </w:rPr>
      </w:pPr>
      <w:r>
        <w:rPr>
          <w:rFonts w:ascii="黑体" w:eastAsia="黑体" w:hAnsi="宋体" w:hint="eastAsia"/>
          <w:color w:val="000000"/>
          <w:sz w:val="72"/>
          <w:szCs w:val="96"/>
        </w:rPr>
        <w:t>2018年度部门决算报表</w:t>
      </w:r>
    </w:p>
    <w:p w:rsidR="0089336A" w:rsidRDefault="0089336A">
      <w:pPr>
        <w:widowControl/>
        <w:spacing w:line="560" w:lineRule="exact"/>
        <w:jc w:val="center"/>
        <w:rPr>
          <w:rFonts w:ascii="黑体" w:eastAsia="黑体" w:hAnsi="Cambria" w:cs="MS-UIGothic,Bold"/>
          <w:bCs/>
          <w:kern w:val="0"/>
          <w:sz w:val="52"/>
          <w:szCs w:val="52"/>
        </w:rPr>
      </w:pPr>
    </w:p>
    <w:p w:rsidR="0089336A" w:rsidRDefault="0089336A">
      <w:pPr>
        <w:widowControl/>
        <w:spacing w:line="560" w:lineRule="exact"/>
        <w:jc w:val="center"/>
        <w:rPr>
          <w:rFonts w:ascii="黑体" w:eastAsia="黑体" w:hAnsi="Cambria" w:cs="MS-UIGothic,Bold"/>
          <w:bCs/>
          <w:kern w:val="0"/>
          <w:sz w:val="52"/>
          <w:szCs w:val="52"/>
        </w:rPr>
      </w:pPr>
    </w:p>
    <w:p w:rsidR="0089336A" w:rsidRDefault="0089336A">
      <w:pPr>
        <w:rPr>
          <w:rFonts w:ascii="宋体" w:hAnsi="宋体" w:cs="ArialUnicodeMS"/>
          <w:color w:val="000000"/>
          <w:kern w:val="0"/>
        </w:rPr>
      </w:pPr>
    </w:p>
    <w:p w:rsidR="0089336A" w:rsidRDefault="0089336A">
      <w:pPr>
        <w:sectPr w:rsidR="0089336A">
          <w:pgSz w:w="11906" w:h="16838"/>
          <w:pgMar w:top="2098" w:right="1474" w:bottom="1984" w:left="1588" w:header="851" w:footer="992" w:gutter="0"/>
          <w:cols w:space="720"/>
          <w:docGrid w:type="lines" w:linePitch="312"/>
        </w:sectPr>
      </w:pPr>
    </w:p>
    <w:tbl>
      <w:tblPr>
        <w:tblW w:w="9300" w:type="dxa"/>
        <w:jc w:val="center"/>
        <w:tblLayout w:type="fixed"/>
        <w:tblCellMar>
          <w:left w:w="0" w:type="dxa"/>
          <w:right w:w="0" w:type="dxa"/>
        </w:tblCellMar>
        <w:tblLook w:val="0000"/>
      </w:tblPr>
      <w:tblGrid>
        <w:gridCol w:w="2700"/>
        <w:gridCol w:w="567"/>
        <w:gridCol w:w="1336"/>
        <w:gridCol w:w="2700"/>
        <w:gridCol w:w="567"/>
        <w:gridCol w:w="1430"/>
      </w:tblGrid>
      <w:tr w:rsidR="0089336A">
        <w:trPr>
          <w:trHeight w:val="567"/>
          <w:jc w:val="center"/>
        </w:trPr>
        <w:tc>
          <w:tcPr>
            <w:tcW w:w="9300" w:type="dxa"/>
            <w:gridSpan w:val="6"/>
            <w:tcBorders>
              <w:top w:val="nil"/>
              <w:left w:val="nil"/>
              <w:bottom w:val="nil"/>
              <w:right w:val="nil"/>
            </w:tcBorders>
            <w:tcMar>
              <w:top w:w="15" w:type="dxa"/>
              <w:left w:w="15" w:type="dxa"/>
              <w:right w:w="15" w:type="dxa"/>
            </w:tcMar>
            <w:vAlign w:val="center"/>
          </w:tcPr>
          <w:p w:rsidR="0089336A" w:rsidRDefault="006A5C6A">
            <w:pPr>
              <w:widowControl/>
              <w:spacing w:after="0" w:line="440" w:lineRule="exac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收入支出决算总表</w:t>
            </w:r>
          </w:p>
        </w:tc>
      </w:tr>
      <w:tr w:rsidR="0089336A">
        <w:trPr>
          <w:trHeight w:val="321"/>
          <w:jc w:val="center"/>
        </w:trPr>
        <w:tc>
          <w:tcPr>
            <w:tcW w:w="2700" w:type="dxa"/>
            <w:tcBorders>
              <w:top w:val="nil"/>
              <w:left w:val="nil"/>
              <w:bottom w:val="nil"/>
              <w:right w:val="nil"/>
            </w:tcBorders>
            <w:tcMar>
              <w:top w:w="15" w:type="dxa"/>
              <w:left w:w="15" w:type="dxa"/>
              <w:right w:w="15" w:type="dxa"/>
            </w:tcMar>
            <w:vAlign w:val="center"/>
          </w:tcPr>
          <w:p w:rsidR="0089336A" w:rsidRDefault="0089336A">
            <w:pPr>
              <w:widowControl/>
              <w:spacing w:after="0" w:line="240" w:lineRule="exact"/>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center"/>
          </w:tcPr>
          <w:p w:rsidR="0089336A" w:rsidRDefault="0089336A">
            <w:pPr>
              <w:widowControl/>
              <w:spacing w:after="0" w:line="240" w:lineRule="exact"/>
              <w:rPr>
                <w:rFonts w:ascii="Arial" w:hAnsi="Arial" w:cs="Arial"/>
                <w:color w:val="000000"/>
                <w:sz w:val="20"/>
                <w:szCs w:val="20"/>
              </w:rPr>
            </w:pPr>
          </w:p>
        </w:tc>
        <w:tc>
          <w:tcPr>
            <w:tcW w:w="1336" w:type="dxa"/>
            <w:tcBorders>
              <w:top w:val="nil"/>
              <w:left w:val="nil"/>
              <w:bottom w:val="nil"/>
              <w:right w:val="nil"/>
            </w:tcBorders>
            <w:tcMar>
              <w:top w:w="15" w:type="dxa"/>
              <w:left w:w="15" w:type="dxa"/>
              <w:right w:w="15" w:type="dxa"/>
            </w:tcMar>
            <w:vAlign w:val="center"/>
          </w:tcPr>
          <w:p w:rsidR="0089336A" w:rsidRDefault="0089336A">
            <w:pPr>
              <w:widowControl/>
              <w:spacing w:after="0" w:line="240" w:lineRule="exact"/>
              <w:rPr>
                <w:rFonts w:ascii="Arial" w:hAnsi="Arial" w:cs="Arial"/>
                <w:color w:val="000000"/>
                <w:sz w:val="20"/>
                <w:szCs w:val="20"/>
              </w:rPr>
            </w:pPr>
          </w:p>
        </w:tc>
        <w:tc>
          <w:tcPr>
            <w:tcW w:w="2700" w:type="dxa"/>
            <w:tcBorders>
              <w:top w:val="nil"/>
              <w:left w:val="nil"/>
              <w:bottom w:val="nil"/>
              <w:right w:val="nil"/>
            </w:tcBorders>
            <w:tcMar>
              <w:top w:w="15" w:type="dxa"/>
              <w:left w:w="15" w:type="dxa"/>
              <w:right w:w="15" w:type="dxa"/>
            </w:tcMar>
            <w:vAlign w:val="center"/>
          </w:tcPr>
          <w:p w:rsidR="0089336A" w:rsidRDefault="0089336A">
            <w:pPr>
              <w:widowControl/>
              <w:spacing w:after="0" w:line="240" w:lineRule="exact"/>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center"/>
          </w:tcPr>
          <w:p w:rsidR="0089336A" w:rsidRDefault="0089336A">
            <w:pPr>
              <w:widowControl/>
              <w:spacing w:after="0" w:line="240" w:lineRule="exact"/>
              <w:rPr>
                <w:rFonts w:ascii="Arial" w:hAnsi="Arial" w:cs="Arial"/>
                <w:color w:val="000000"/>
                <w:sz w:val="20"/>
                <w:szCs w:val="20"/>
              </w:rPr>
            </w:pPr>
          </w:p>
        </w:tc>
        <w:tc>
          <w:tcPr>
            <w:tcW w:w="1430" w:type="dxa"/>
            <w:tcBorders>
              <w:top w:val="nil"/>
              <w:left w:val="nil"/>
              <w:bottom w:val="nil"/>
              <w:right w:val="nil"/>
            </w:tcBorders>
            <w:tcMar>
              <w:top w:w="15" w:type="dxa"/>
              <w:left w:w="15" w:type="dxa"/>
              <w:right w:w="15" w:type="dxa"/>
            </w:tcMar>
            <w:vAlign w:val="center"/>
          </w:tcPr>
          <w:p w:rsidR="0089336A" w:rsidRDefault="006A5C6A">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公开01表</w:t>
            </w:r>
          </w:p>
        </w:tc>
      </w:tr>
      <w:tr w:rsidR="00FE48BD" w:rsidTr="002C6B68">
        <w:trPr>
          <w:trHeight w:val="418"/>
          <w:jc w:val="center"/>
        </w:trPr>
        <w:tc>
          <w:tcPr>
            <w:tcW w:w="4603" w:type="dxa"/>
            <w:gridSpan w:val="3"/>
            <w:tcBorders>
              <w:top w:val="nil"/>
              <w:left w:val="nil"/>
              <w:bottom w:val="nil"/>
              <w:right w:val="nil"/>
            </w:tcBorders>
            <w:tcMar>
              <w:top w:w="15" w:type="dxa"/>
              <w:left w:w="15" w:type="dxa"/>
              <w:right w:w="15" w:type="dxa"/>
            </w:tcMar>
            <w:vAlign w:val="center"/>
          </w:tcPr>
          <w:p w:rsidR="00FE48BD" w:rsidRDefault="00FE48BD">
            <w:pPr>
              <w:widowControl/>
              <w:spacing w:after="0" w:line="240" w:lineRule="exact"/>
              <w:rPr>
                <w:rFonts w:ascii="宋体" w:hAnsi="宋体" w:cs="宋体"/>
                <w:color w:val="000000"/>
                <w:sz w:val="20"/>
                <w:szCs w:val="20"/>
              </w:rPr>
            </w:pPr>
            <w:r>
              <w:rPr>
                <w:rFonts w:ascii="宋体" w:hAnsi="宋体" w:cs="宋体" w:hint="eastAsia"/>
                <w:color w:val="000000"/>
                <w:kern w:val="0"/>
                <w:sz w:val="20"/>
                <w:szCs w:val="20"/>
              </w:rPr>
              <w:t>部门：霸州市人民政府支援油田建设办公室</w:t>
            </w:r>
          </w:p>
        </w:tc>
        <w:tc>
          <w:tcPr>
            <w:tcW w:w="2700" w:type="dxa"/>
            <w:tcBorders>
              <w:top w:val="nil"/>
              <w:left w:val="nil"/>
              <w:bottom w:val="nil"/>
              <w:right w:val="nil"/>
            </w:tcBorders>
            <w:tcMar>
              <w:top w:w="15" w:type="dxa"/>
              <w:left w:w="15" w:type="dxa"/>
              <w:right w:w="15" w:type="dxa"/>
            </w:tcMar>
            <w:vAlign w:val="center"/>
          </w:tcPr>
          <w:p w:rsidR="00FE48BD" w:rsidRDefault="00FE48BD">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tcMar>
              <w:top w:w="15" w:type="dxa"/>
              <w:left w:w="15" w:type="dxa"/>
              <w:right w:w="15" w:type="dxa"/>
            </w:tcMar>
            <w:vAlign w:val="center"/>
          </w:tcPr>
          <w:p w:rsidR="00FE48BD" w:rsidRDefault="00FE48BD">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tcMar>
              <w:top w:w="15" w:type="dxa"/>
              <w:left w:w="15" w:type="dxa"/>
              <w:right w:w="15" w:type="dxa"/>
            </w:tcMar>
            <w:vAlign w:val="center"/>
          </w:tcPr>
          <w:p w:rsidR="00FE48BD" w:rsidRDefault="00FE48BD">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89336A">
        <w:trPr>
          <w:trHeight w:val="295"/>
          <w:jc w:val="center"/>
        </w:trPr>
        <w:tc>
          <w:tcPr>
            <w:tcW w:w="460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收入</w:t>
            </w:r>
          </w:p>
        </w:tc>
        <w:tc>
          <w:tcPr>
            <w:tcW w:w="4697"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支出</w:t>
            </w:r>
          </w:p>
        </w:tc>
      </w:tr>
      <w:tr w:rsidR="0089336A">
        <w:trPr>
          <w:trHeight w:val="29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r>
      <w:tr w:rsidR="0089336A">
        <w:trPr>
          <w:trHeight w:val="29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exact"/>
              <w:jc w:val="center"/>
              <w:rPr>
                <w:rFonts w:ascii="宋体" w:hAnsi="宋体" w:cs="宋体"/>
                <w:color w:val="000000"/>
                <w:sz w:val="20"/>
                <w:szCs w:val="20"/>
              </w:rPr>
            </w:pP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exact"/>
              <w:jc w:val="center"/>
              <w:rPr>
                <w:rFonts w:ascii="宋体" w:hAnsi="宋体" w:cs="宋体"/>
                <w:color w:val="000000"/>
                <w:sz w:val="20"/>
                <w:szCs w:val="20"/>
              </w:rPr>
            </w:pP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89336A">
        <w:trPr>
          <w:trHeight w:val="36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一、财政拨款收入</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5646.09</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848.07</w:t>
            </w:r>
          </w:p>
        </w:tc>
      </w:tr>
      <w:tr w:rsidR="0089336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二、上级补助收入</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r>
      <w:tr w:rsidR="0089336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三、事业收入</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r>
      <w:tr w:rsidR="0089336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四、经营收入</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r>
      <w:tr w:rsidR="0089336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五、附属单位上缴收入</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r>
      <w:tr w:rsidR="0089336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六、其他收入</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207.66</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r>
      <w:tr w:rsidR="0089336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七、文化体育与传媒支出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r>
      <w:tr w:rsidR="0089336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r>
      <w:tr w:rsidR="0089336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九、医疗卫生与计划生育支出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r>
      <w:tr w:rsidR="0089336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r>
      <w:tr w:rsidR="0089336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十一、城乡社区支出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r>
      <w:tr w:rsidR="0089336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r>
      <w:tr w:rsidR="0089336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r>
      <w:tr w:rsidR="0089336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r>
      <w:tr w:rsidR="0089336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r>
      <w:tr w:rsidR="0089336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r>
      <w:tr w:rsidR="0089336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r>
      <w:tr w:rsidR="0089336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十八、国土海洋气象等支出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r>
      <w:tr w:rsidR="0089336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十九、住房保障支出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r>
      <w:tr w:rsidR="0089336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二十、粮油物资储备支出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r>
      <w:tr w:rsidR="0089336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二十一、其他支出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r>
      <w:tr w:rsidR="0089336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二十二、债务还本支出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r>
      <w:tr w:rsidR="0089336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二十三、债务付息支出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r>
      <w:tr w:rsidR="0089336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5853.75</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848.07</w:t>
            </w:r>
          </w:p>
        </w:tc>
      </w:tr>
      <w:tr w:rsidR="0089336A">
        <w:trPr>
          <w:trHeight w:val="38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用事业基金弥补收支差额</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18"/>
                <w:szCs w:val="18"/>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结余分配</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00" w:lineRule="exact"/>
              <w:jc w:val="right"/>
              <w:rPr>
                <w:rFonts w:ascii="宋体" w:hAnsi="宋体" w:cs="宋体"/>
                <w:color w:val="000000"/>
                <w:sz w:val="20"/>
                <w:szCs w:val="20"/>
              </w:rPr>
            </w:pPr>
          </w:p>
        </w:tc>
      </w:tr>
      <w:tr w:rsidR="0089336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1.69</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5007.37</w:t>
            </w:r>
          </w:p>
        </w:tc>
      </w:tr>
      <w:tr w:rsidR="0089336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5855.44</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5855.44</w:t>
            </w:r>
          </w:p>
        </w:tc>
      </w:tr>
      <w:tr w:rsidR="0089336A">
        <w:trPr>
          <w:trHeight w:val="417"/>
          <w:jc w:val="center"/>
        </w:trPr>
        <w:tc>
          <w:tcPr>
            <w:tcW w:w="9300" w:type="dxa"/>
            <w:gridSpan w:val="6"/>
            <w:tcBorders>
              <w:top w:val="nil"/>
              <w:left w:val="nil"/>
              <w:bottom w:val="nil"/>
              <w:right w:val="nil"/>
            </w:tcBorders>
            <w:tcMar>
              <w:top w:w="15" w:type="dxa"/>
              <w:left w:w="15" w:type="dxa"/>
              <w:right w:w="15" w:type="dxa"/>
            </w:tcMar>
            <w:vAlign w:val="center"/>
          </w:tcPr>
          <w:p w:rsidR="0089336A" w:rsidRDefault="006A5C6A">
            <w:pPr>
              <w:widowControl/>
              <w:spacing w:after="0" w:line="200" w:lineRule="exact"/>
              <w:jc w:val="left"/>
              <w:textAlignment w:val="center"/>
              <w:rPr>
                <w:rFonts w:ascii="宋体" w:hAnsi="宋体" w:cs="宋体"/>
                <w:color w:val="000000"/>
                <w:szCs w:val="21"/>
              </w:rPr>
            </w:pPr>
            <w:r>
              <w:rPr>
                <w:rFonts w:ascii="宋体" w:hAnsi="宋体" w:cs="宋体" w:hint="eastAsia"/>
                <w:color w:val="000000"/>
                <w:kern w:val="0"/>
                <w:szCs w:val="21"/>
              </w:rPr>
              <w:t>注：本表反映部门本年度的总收支和年末结转结余情况。</w:t>
            </w:r>
          </w:p>
        </w:tc>
      </w:tr>
    </w:tbl>
    <w:p w:rsidR="0089336A" w:rsidRDefault="0089336A">
      <w:pPr>
        <w:widowControl/>
        <w:spacing w:after="0" w:line="560" w:lineRule="exact"/>
        <w:jc w:val="left"/>
        <w:sectPr w:rsidR="0089336A">
          <w:pgSz w:w="11906" w:h="16838"/>
          <w:pgMar w:top="2098" w:right="1474" w:bottom="1984" w:left="1588" w:header="851" w:footer="992" w:gutter="0"/>
          <w:cols w:space="720"/>
          <w:docGrid w:type="lines" w:linePitch="312"/>
        </w:sectPr>
      </w:pPr>
    </w:p>
    <w:tbl>
      <w:tblPr>
        <w:tblW w:w="8800" w:type="dxa"/>
        <w:jc w:val="center"/>
        <w:tblLayout w:type="fixed"/>
        <w:tblCellMar>
          <w:left w:w="0" w:type="dxa"/>
          <w:right w:w="0" w:type="dxa"/>
        </w:tblCellMar>
        <w:tblLook w:val="0000"/>
      </w:tblPr>
      <w:tblGrid>
        <w:gridCol w:w="335"/>
        <w:gridCol w:w="179"/>
        <w:gridCol w:w="520"/>
        <w:gridCol w:w="1318"/>
        <w:gridCol w:w="533"/>
        <w:gridCol w:w="260"/>
        <w:gridCol w:w="127"/>
        <w:gridCol w:w="688"/>
        <w:gridCol w:w="232"/>
        <w:gridCol w:w="584"/>
        <w:gridCol w:w="337"/>
        <w:gridCol w:w="478"/>
        <w:gridCol w:w="442"/>
        <w:gridCol w:w="373"/>
        <w:gridCol w:w="548"/>
        <w:gridCol w:w="920"/>
        <w:gridCol w:w="926"/>
      </w:tblGrid>
      <w:tr w:rsidR="0089336A">
        <w:trPr>
          <w:trHeight w:val="770"/>
          <w:jc w:val="center"/>
        </w:trPr>
        <w:tc>
          <w:tcPr>
            <w:tcW w:w="8800" w:type="dxa"/>
            <w:gridSpan w:val="17"/>
            <w:tcBorders>
              <w:top w:val="nil"/>
              <w:left w:val="nil"/>
              <w:bottom w:val="nil"/>
              <w:right w:val="nil"/>
            </w:tcBorders>
            <w:tcMar>
              <w:top w:w="15" w:type="dxa"/>
              <w:left w:w="15" w:type="dxa"/>
              <w:right w:w="15" w:type="dxa"/>
            </w:tcMar>
            <w:vAlign w:val="bottom"/>
          </w:tcPr>
          <w:p w:rsidR="0089336A" w:rsidRDefault="006A5C6A">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收入决算表</w:t>
            </w:r>
          </w:p>
        </w:tc>
      </w:tr>
      <w:tr w:rsidR="0089336A">
        <w:trPr>
          <w:trHeight w:val="362"/>
          <w:jc w:val="center"/>
        </w:trPr>
        <w:tc>
          <w:tcPr>
            <w:tcW w:w="335" w:type="dxa"/>
            <w:tcBorders>
              <w:top w:val="nil"/>
              <w:left w:val="nil"/>
              <w:bottom w:val="nil"/>
              <w:right w:val="nil"/>
            </w:tcBorders>
            <w:tcMar>
              <w:top w:w="15" w:type="dxa"/>
              <w:left w:w="15" w:type="dxa"/>
              <w:right w:w="15" w:type="dxa"/>
            </w:tcMar>
            <w:vAlign w:val="center"/>
          </w:tcPr>
          <w:p w:rsidR="0089336A" w:rsidRDefault="0089336A">
            <w:pPr>
              <w:widowControl/>
              <w:spacing w:after="0" w:line="240" w:lineRule="atLeast"/>
              <w:rPr>
                <w:rFonts w:ascii="Arial" w:hAnsi="Arial" w:cs="Arial"/>
                <w:color w:val="000000"/>
                <w:szCs w:val="21"/>
              </w:rPr>
            </w:pPr>
          </w:p>
        </w:tc>
        <w:tc>
          <w:tcPr>
            <w:tcW w:w="179" w:type="dxa"/>
            <w:tcBorders>
              <w:top w:val="nil"/>
              <w:left w:val="nil"/>
              <w:bottom w:val="nil"/>
              <w:right w:val="nil"/>
            </w:tcBorders>
            <w:tcMar>
              <w:top w:w="15" w:type="dxa"/>
              <w:left w:w="15" w:type="dxa"/>
              <w:right w:w="15" w:type="dxa"/>
            </w:tcMar>
            <w:vAlign w:val="center"/>
          </w:tcPr>
          <w:p w:rsidR="0089336A" w:rsidRDefault="0089336A">
            <w:pPr>
              <w:widowControl/>
              <w:spacing w:after="0" w:line="240" w:lineRule="atLeast"/>
              <w:rPr>
                <w:rFonts w:ascii="Arial" w:hAnsi="Arial" w:cs="Arial"/>
                <w:color w:val="000000"/>
                <w:szCs w:val="21"/>
              </w:rPr>
            </w:pPr>
          </w:p>
        </w:tc>
        <w:tc>
          <w:tcPr>
            <w:tcW w:w="520" w:type="dxa"/>
            <w:tcBorders>
              <w:top w:val="nil"/>
              <w:left w:val="nil"/>
              <w:bottom w:val="nil"/>
              <w:right w:val="nil"/>
            </w:tcBorders>
            <w:tcMar>
              <w:top w:w="15" w:type="dxa"/>
              <w:left w:w="15" w:type="dxa"/>
              <w:right w:w="15" w:type="dxa"/>
            </w:tcMar>
            <w:vAlign w:val="center"/>
          </w:tcPr>
          <w:p w:rsidR="0089336A" w:rsidRDefault="0089336A">
            <w:pPr>
              <w:widowControl/>
              <w:spacing w:after="0" w:line="240" w:lineRule="atLeast"/>
              <w:rPr>
                <w:rFonts w:ascii="Arial" w:hAnsi="Arial" w:cs="Arial"/>
                <w:color w:val="000000"/>
                <w:szCs w:val="21"/>
              </w:rPr>
            </w:pPr>
          </w:p>
        </w:tc>
        <w:tc>
          <w:tcPr>
            <w:tcW w:w="1318" w:type="dxa"/>
            <w:tcBorders>
              <w:top w:val="nil"/>
              <w:left w:val="nil"/>
              <w:bottom w:val="nil"/>
              <w:right w:val="nil"/>
            </w:tcBorders>
            <w:tcMar>
              <w:top w:w="15" w:type="dxa"/>
              <w:left w:w="15" w:type="dxa"/>
              <w:right w:w="15" w:type="dxa"/>
            </w:tcMar>
            <w:vAlign w:val="center"/>
          </w:tcPr>
          <w:p w:rsidR="0089336A" w:rsidRDefault="0089336A">
            <w:pPr>
              <w:widowControl/>
              <w:spacing w:after="0" w:line="240" w:lineRule="atLeast"/>
              <w:rPr>
                <w:rFonts w:ascii="Arial" w:hAnsi="Arial" w:cs="Arial"/>
                <w:color w:val="000000"/>
                <w:szCs w:val="21"/>
              </w:rPr>
            </w:pPr>
          </w:p>
        </w:tc>
        <w:tc>
          <w:tcPr>
            <w:tcW w:w="533" w:type="dxa"/>
            <w:tcBorders>
              <w:top w:val="nil"/>
              <w:left w:val="nil"/>
              <w:bottom w:val="nil"/>
              <w:right w:val="nil"/>
            </w:tcBorders>
            <w:tcMar>
              <w:top w:w="15" w:type="dxa"/>
              <w:left w:w="15" w:type="dxa"/>
              <w:right w:w="15" w:type="dxa"/>
            </w:tcMar>
            <w:vAlign w:val="center"/>
          </w:tcPr>
          <w:p w:rsidR="0089336A" w:rsidRDefault="0089336A">
            <w:pPr>
              <w:widowControl/>
              <w:spacing w:after="0" w:line="240" w:lineRule="atLeast"/>
              <w:rPr>
                <w:rFonts w:ascii="Arial" w:hAnsi="Arial" w:cs="Arial"/>
                <w:color w:val="000000"/>
                <w:szCs w:val="21"/>
              </w:rPr>
            </w:pPr>
          </w:p>
        </w:tc>
        <w:tc>
          <w:tcPr>
            <w:tcW w:w="260" w:type="dxa"/>
            <w:tcBorders>
              <w:top w:val="nil"/>
              <w:left w:val="nil"/>
              <w:bottom w:val="nil"/>
              <w:right w:val="nil"/>
            </w:tcBorders>
            <w:tcMar>
              <w:top w:w="15" w:type="dxa"/>
              <w:left w:w="15" w:type="dxa"/>
              <w:right w:w="15" w:type="dxa"/>
            </w:tcMar>
            <w:vAlign w:val="center"/>
          </w:tcPr>
          <w:p w:rsidR="0089336A" w:rsidRDefault="0089336A">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rsidR="0089336A" w:rsidRDefault="0089336A">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tcMar>
              <w:top w:w="15" w:type="dxa"/>
              <w:left w:w="15" w:type="dxa"/>
              <w:right w:w="15" w:type="dxa"/>
            </w:tcMar>
            <w:vAlign w:val="center"/>
          </w:tcPr>
          <w:p w:rsidR="0089336A" w:rsidRDefault="0089336A">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rsidR="0089336A" w:rsidRDefault="0089336A">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rsidR="0089336A" w:rsidRDefault="0089336A">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tcMar>
              <w:top w:w="15" w:type="dxa"/>
              <w:left w:w="15" w:type="dxa"/>
              <w:right w:w="15" w:type="dxa"/>
            </w:tcMar>
            <w:vAlign w:val="center"/>
          </w:tcPr>
          <w:p w:rsidR="0089336A" w:rsidRDefault="006A5C6A">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公开02表</w:t>
            </w:r>
          </w:p>
        </w:tc>
      </w:tr>
      <w:tr w:rsidR="00FE48BD" w:rsidTr="00760127">
        <w:trPr>
          <w:trHeight w:val="362"/>
          <w:jc w:val="center"/>
        </w:trPr>
        <w:tc>
          <w:tcPr>
            <w:tcW w:w="4776" w:type="dxa"/>
            <w:gridSpan w:val="10"/>
            <w:tcBorders>
              <w:top w:val="nil"/>
              <w:left w:val="nil"/>
              <w:bottom w:val="nil"/>
              <w:right w:val="nil"/>
            </w:tcBorders>
            <w:tcMar>
              <w:top w:w="15" w:type="dxa"/>
              <w:left w:w="15" w:type="dxa"/>
              <w:right w:w="15" w:type="dxa"/>
            </w:tcMar>
            <w:vAlign w:val="center"/>
          </w:tcPr>
          <w:p w:rsidR="00FE48BD" w:rsidRDefault="00FE48BD">
            <w:pPr>
              <w:widowControl/>
              <w:spacing w:after="0" w:line="240" w:lineRule="atLeast"/>
              <w:rPr>
                <w:rFonts w:ascii="Arial" w:hAnsi="Arial" w:cs="Arial"/>
                <w:color w:val="000000"/>
                <w:szCs w:val="21"/>
              </w:rPr>
            </w:pPr>
            <w:r>
              <w:rPr>
                <w:rFonts w:ascii="宋体" w:hAnsi="宋体" w:cs="宋体" w:hint="eastAsia"/>
                <w:color w:val="000000"/>
                <w:kern w:val="0"/>
                <w:szCs w:val="21"/>
              </w:rPr>
              <w:t>部门：</w:t>
            </w:r>
            <w:r>
              <w:rPr>
                <w:rFonts w:ascii="宋体" w:hAnsi="宋体" w:cs="宋体" w:hint="eastAsia"/>
                <w:color w:val="000000"/>
                <w:kern w:val="0"/>
                <w:sz w:val="20"/>
                <w:szCs w:val="20"/>
              </w:rPr>
              <w:t>霸州市人民政府支援油田建设办公室</w:t>
            </w:r>
          </w:p>
        </w:tc>
        <w:tc>
          <w:tcPr>
            <w:tcW w:w="815" w:type="dxa"/>
            <w:gridSpan w:val="2"/>
            <w:tcBorders>
              <w:top w:val="nil"/>
              <w:left w:val="nil"/>
              <w:bottom w:val="nil"/>
              <w:right w:val="nil"/>
            </w:tcBorders>
            <w:tcMar>
              <w:top w:w="15" w:type="dxa"/>
              <w:left w:w="15" w:type="dxa"/>
              <w:right w:w="15" w:type="dxa"/>
            </w:tcMar>
            <w:vAlign w:val="center"/>
          </w:tcPr>
          <w:p w:rsidR="00FE48BD" w:rsidRDefault="00FE48BD">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rsidR="00FE48BD" w:rsidRDefault="00FE48BD">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tcMar>
              <w:top w:w="15" w:type="dxa"/>
              <w:left w:w="15" w:type="dxa"/>
              <w:right w:w="15" w:type="dxa"/>
            </w:tcMar>
            <w:vAlign w:val="center"/>
          </w:tcPr>
          <w:p w:rsidR="00FE48BD" w:rsidRDefault="00FE48BD">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89336A">
        <w:trPr>
          <w:trHeight w:val="325"/>
          <w:jc w:val="center"/>
        </w:trPr>
        <w:tc>
          <w:tcPr>
            <w:tcW w:w="2352" w:type="dxa"/>
            <w:gridSpan w:val="4"/>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920" w:type="dxa"/>
            <w:gridSpan w:val="3"/>
            <w:vMerge w:val="restart"/>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920"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财政拨款收入</w:t>
            </w:r>
          </w:p>
        </w:tc>
        <w:tc>
          <w:tcPr>
            <w:tcW w:w="921"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上级补助收入</w:t>
            </w:r>
          </w:p>
        </w:tc>
        <w:tc>
          <w:tcPr>
            <w:tcW w:w="920"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事业收入</w:t>
            </w:r>
          </w:p>
        </w:tc>
        <w:tc>
          <w:tcPr>
            <w:tcW w:w="921"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经营收入</w:t>
            </w:r>
          </w:p>
        </w:tc>
        <w:tc>
          <w:tcPr>
            <w:tcW w:w="920" w:type="dxa"/>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附属单位上缴收入</w:t>
            </w:r>
          </w:p>
        </w:tc>
        <w:tc>
          <w:tcPr>
            <w:tcW w:w="926" w:type="dxa"/>
            <w:vMerge w:val="restart"/>
            <w:tcBorders>
              <w:top w:val="single" w:sz="4" w:space="0" w:color="auto"/>
              <w:left w:val="nil"/>
              <w:bottom w:val="single" w:sz="4" w:space="0" w:color="auto"/>
              <w:right w:val="single" w:sz="4" w:space="0" w:color="auto"/>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其他收入</w:t>
            </w:r>
          </w:p>
        </w:tc>
      </w:tr>
      <w:tr w:rsidR="0089336A">
        <w:trPr>
          <w:trHeight w:val="626"/>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1318" w:type="dxa"/>
            <w:tcBorders>
              <w:top w:val="nil"/>
              <w:left w:val="nil"/>
              <w:bottom w:val="single" w:sz="4" w:space="0" w:color="000000"/>
              <w:right w:val="single" w:sz="4" w:space="0" w:color="auto"/>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920" w:type="dxa"/>
            <w:gridSpan w:val="3"/>
            <w:vMerge/>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center"/>
              <w:rPr>
                <w:rFonts w:ascii="宋体" w:hAnsi="宋体" w:cs="宋体"/>
                <w:color w:val="000000"/>
                <w:sz w:val="20"/>
                <w:szCs w:val="20"/>
              </w:rPr>
            </w:pPr>
          </w:p>
        </w:tc>
        <w:tc>
          <w:tcPr>
            <w:tcW w:w="920"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center"/>
              <w:textAlignment w:val="center"/>
              <w:rPr>
                <w:rFonts w:ascii="宋体" w:hAns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center"/>
              <w:textAlignment w:val="center"/>
              <w:rPr>
                <w:rFonts w:ascii="宋体" w:hAnsi="宋体" w:cs="宋体"/>
                <w:color w:val="000000"/>
                <w:kern w:val="0"/>
                <w:sz w:val="20"/>
                <w:szCs w:val="20"/>
              </w:rPr>
            </w:pPr>
          </w:p>
        </w:tc>
        <w:tc>
          <w:tcPr>
            <w:tcW w:w="920"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center"/>
              <w:textAlignment w:val="center"/>
              <w:rPr>
                <w:rFonts w:ascii="宋体" w:hAns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center"/>
              <w:textAlignment w:val="center"/>
              <w:rPr>
                <w:rFonts w:ascii="宋体" w:hAnsi="宋体" w:cs="宋体"/>
                <w:color w:val="000000"/>
                <w:kern w:val="0"/>
                <w:sz w:val="20"/>
                <w:szCs w:val="20"/>
              </w:rPr>
            </w:pPr>
          </w:p>
        </w:tc>
        <w:tc>
          <w:tcPr>
            <w:tcW w:w="920" w:type="dxa"/>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center"/>
              <w:textAlignment w:val="center"/>
              <w:rPr>
                <w:rFonts w:ascii="宋体" w:hAnsi="宋体" w:cs="宋体"/>
                <w:color w:val="000000"/>
                <w:kern w:val="0"/>
                <w:sz w:val="20"/>
                <w:szCs w:val="20"/>
              </w:rPr>
            </w:pPr>
          </w:p>
        </w:tc>
        <w:tc>
          <w:tcPr>
            <w:tcW w:w="926" w:type="dxa"/>
            <w:vMerge/>
            <w:tcBorders>
              <w:top w:val="single" w:sz="4" w:space="0" w:color="auto"/>
              <w:left w:val="nil"/>
              <w:bottom w:val="single" w:sz="4" w:space="0" w:color="000000"/>
              <w:right w:val="single" w:sz="4" w:space="0" w:color="auto"/>
            </w:tcBorders>
            <w:tcMar>
              <w:top w:w="15" w:type="dxa"/>
              <w:left w:w="15" w:type="dxa"/>
              <w:right w:w="15" w:type="dxa"/>
            </w:tcMar>
            <w:vAlign w:val="center"/>
          </w:tcPr>
          <w:p w:rsidR="0089336A" w:rsidRDefault="0089336A">
            <w:pPr>
              <w:widowControl/>
              <w:spacing w:after="0" w:line="240" w:lineRule="atLeast"/>
              <w:jc w:val="center"/>
              <w:textAlignment w:val="center"/>
              <w:rPr>
                <w:rFonts w:ascii="宋体" w:hAnsi="宋体" w:cs="宋体"/>
                <w:color w:val="000000"/>
                <w:kern w:val="0"/>
                <w:sz w:val="20"/>
                <w:szCs w:val="20"/>
              </w:rPr>
            </w:pPr>
          </w:p>
        </w:tc>
      </w:tr>
      <w:tr w:rsidR="0089336A">
        <w:trPr>
          <w:trHeight w:val="391"/>
          <w:jc w:val="center"/>
        </w:trPr>
        <w:tc>
          <w:tcPr>
            <w:tcW w:w="2352"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92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92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92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92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92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9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r>
      <w:tr w:rsidR="0089336A">
        <w:trPr>
          <w:trHeight w:val="90"/>
          <w:jc w:val="center"/>
        </w:trPr>
        <w:tc>
          <w:tcPr>
            <w:tcW w:w="2352"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920"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5853.75</w:t>
            </w:r>
          </w:p>
        </w:tc>
        <w:tc>
          <w:tcPr>
            <w:tcW w:w="920" w:type="dxa"/>
            <w:gridSpan w:val="2"/>
            <w:tcBorders>
              <w:top w:val="single" w:sz="4" w:space="0" w:color="000000"/>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5646.09</w:t>
            </w:r>
          </w:p>
        </w:tc>
        <w:tc>
          <w:tcPr>
            <w:tcW w:w="921" w:type="dxa"/>
            <w:gridSpan w:val="2"/>
            <w:tcBorders>
              <w:top w:val="single" w:sz="4" w:space="0" w:color="000000"/>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b/>
                <w:color w:val="000000"/>
                <w:sz w:val="18"/>
                <w:szCs w:val="18"/>
              </w:rPr>
            </w:pPr>
          </w:p>
        </w:tc>
        <w:tc>
          <w:tcPr>
            <w:tcW w:w="920" w:type="dxa"/>
            <w:gridSpan w:val="2"/>
            <w:tcBorders>
              <w:top w:val="single" w:sz="4" w:space="0" w:color="000000"/>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b/>
                <w:color w:val="000000"/>
                <w:sz w:val="18"/>
                <w:szCs w:val="18"/>
              </w:rPr>
            </w:pPr>
          </w:p>
        </w:tc>
        <w:tc>
          <w:tcPr>
            <w:tcW w:w="921" w:type="dxa"/>
            <w:gridSpan w:val="2"/>
            <w:tcBorders>
              <w:top w:val="single" w:sz="4" w:space="0" w:color="000000"/>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b/>
                <w:color w:val="000000"/>
                <w:sz w:val="18"/>
                <w:szCs w:val="18"/>
              </w:rPr>
            </w:pPr>
          </w:p>
        </w:tc>
        <w:tc>
          <w:tcPr>
            <w:tcW w:w="92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b/>
                <w:color w:val="000000"/>
                <w:sz w:val="18"/>
                <w:szCs w:val="18"/>
              </w:rPr>
            </w:pPr>
          </w:p>
        </w:tc>
        <w:tc>
          <w:tcPr>
            <w:tcW w:w="926"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207.66</w:t>
            </w:r>
          </w:p>
        </w:tc>
      </w:tr>
      <w:tr w:rsidR="0089336A">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rPr>
                <w:rFonts w:ascii="宋体" w:hAnsi="宋体" w:cs="宋体"/>
                <w:color w:val="000000"/>
                <w:szCs w:val="21"/>
              </w:rPr>
            </w:pPr>
            <w:r>
              <w:rPr>
                <w:rFonts w:ascii="宋体" w:hAnsi="宋体" w:cs="宋体" w:hint="eastAsia"/>
                <w:color w:val="000000"/>
                <w:szCs w:val="21"/>
              </w:rPr>
              <w:t>201</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rPr>
                <w:rFonts w:ascii="宋体" w:hAnsi="宋体" w:cs="宋体"/>
                <w:color w:val="000000"/>
                <w:szCs w:val="21"/>
              </w:rPr>
            </w:pPr>
            <w:r>
              <w:rPr>
                <w:rFonts w:ascii="宋体" w:hAnsi="宋体" w:cs="宋体" w:hint="eastAsia"/>
                <w:color w:val="000000"/>
                <w:szCs w:val="21"/>
              </w:rPr>
              <w:t>一般公共服务支出</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Cs w:val="21"/>
              </w:rPr>
            </w:pPr>
            <w:r>
              <w:rPr>
                <w:rFonts w:ascii="宋体" w:hAnsi="宋体" w:cs="宋体" w:hint="eastAsia"/>
                <w:color w:val="000000"/>
                <w:szCs w:val="21"/>
              </w:rPr>
              <w:t>853.75</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Cs w:val="21"/>
              </w:rPr>
            </w:pPr>
            <w:r>
              <w:rPr>
                <w:rFonts w:ascii="宋体" w:hAnsi="宋体" w:cs="宋体" w:hint="eastAsia"/>
                <w:color w:val="000000"/>
                <w:szCs w:val="21"/>
              </w:rPr>
              <w:t>646.09</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Cs w:val="21"/>
              </w:rPr>
            </w:pPr>
            <w:r>
              <w:rPr>
                <w:rFonts w:ascii="宋体" w:hAnsi="宋体" w:cs="宋体" w:hint="eastAsia"/>
                <w:color w:val="000000"/>
                <w:szCs w:val="21"/>
              </w:rPr>
              <w:t>207.66</w:t>
            </w:r>
          </w:p>
        </w:tc>
      </w:tr>
      <w:tr w:rsidR="0089336A">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rPr>
                <w:rFonts w:ascii="宋体" w:hAnsi="宋体" w:cs="宋体"/>
                <w:color w:val="000000"/>
                <w:szCs w:val="21"/>
              </w:rPr>
            </w:pPr>
            <w:r>
              <w:rPr>
                <w:rFonts w:ascii="宋体" w:hAnsi="宋体" w:cs="宋体" w:hint="eastAsia"/>
                <w:color w:val="000000"/>
                <w:szCs w:val="21"/>
              </w:rPr>
              <w:t>20103</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rPr>
                <w:rFonts w:ascii="宋体" w:hAnsi="宋体" w:cs="宋体"/>
                <w:color w:val="000000"/>
                <w:szCs w:val="21"/>
              </w:rPr>
            </w:pPr>
            <w:r>
              <w:rPr>
                <w:rFonts w:ascii="宋体" w:hAnsi="宋体" w:cs="宋体" w:hint="eastAsia"/>
                <w:color w:val="000000"/>
                <w:szCs w:val="21"/>
              </w:rPr>
              <w:t>政府办公厅（室）及相关机构事务</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Cs w:val="21"/>
              </w:rPr>
            </w:pPr>
            <w:r>
              <w:rPr>
                <w:rFonts w:ascii="宋体" w:hAnsi="宋体" w:cs="宋体" w:hint="eastAsia"/>
                <w:color w:val="000000"/>
                <w:szCs w:val="21"/>
              </w:rPr>
              <w:t>853.75</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Cs w:val="21"/>
              </w:rPr>
            </w:pPr>
            <w:r>
              <w:rPr>
                <w:rFonts w:ascii="宋体" w:hAnsi="宋体" w:cs="宋体" w:hint="eastAsia"/>
                <w:color w:val="000000"/>
                <w:szCs w:val="21"/>
              </w:rPr>
              <w:t>646.09</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Cs w:val="21"/>
              </w:rPr>
            </w:pPr>
            <w:r>
              <w:rPr>
                <w:rFonts w:ascii="宋体" w:hAnsi="宋体" w:cs="宋体" w:hint="eastAsia"/>
                <w:color w:val="000000"/>
                <w:szCs w:val="21"/>
              </w:rPr>
              <w:t>207.66</w:t>
            </w:r>
          </w:p>
        </w:tc>
      </w:tr>
      <w:tr w:rsidR="0089336A">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rPr>
                <w:rFonts w:ascii="宋体" w:hAnsi="宋体" w:cs="宋体"/>
                <w:color w:val="000000"/>
                <w:szCs w:val="21"/>
              </w:rPr>
            </w:pPr>
            <w:r>
              <w:rPr>
                <w:rFonts w:ascii="宋体" w:hAnsi="宋体" w:cs="宋体" w:hint="eastAsia"/>
                <w:color w:val="000000"/>
                <w:szCs w:val="21"/>
              </w:rPr>
              <w:t>2010301</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rPr>
                <w:rFonts w:ascii="宋体" w:hAnsi="宋体" w:cs="宋体"/>
                <w:color w:val="000000"/>
                <w:szCs w:val="21"/>
              </w:rPr>
            </w:pPr>
            <w:r>
              <w:rPr>
                <w:rFonts w:ascii="宋体" w:hAnsi="宋体" w:cs="宋体" w:hint="eastAsia"/>
                <w:color w:val="000000"/>
                <w:szCs w:val="21"/>
              </w:rPr>
              <w:t xml:space="preserve">  行政运行</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Cs w:val="21"/>
              </w:rPr>
            </w:pPr>
            <w:r>
              <w:rPr>
                <w:rFonts w:ascii="宋体" w:hAnsi="宋体" w:cs="宋体" w:hint="eastAsia"/>
                <w:color w:val="000000"/>
                <w:szCs w:val="21"/>
              </w:rPr>
              <w:t>803.77</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Cs w:val="21"/>
              </w:rPr>
            </w:pPr>
            <w:r>
              <w:rPr>
                <w:rFonts w:ascii="宋体" w:hAnsi="宋体" w:cs="宋体" w:hint="eastAsia"/>
                <w:color w:val="000000"/>
                <w:szCs w:val="21"/>
              </w:rPr>
              <w:t>596.12</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Cs w:val="21"/>
              </w:rPr>
            </w:pPr>
            <w:r>
              <w:rPr>
                <w:rFonts w:ascii="宋体" w:hAnsi="宋体" w:cs="宋体" w:hint="eastAsia"/>
                <w:color w:val="000000"/>
                <w:szCs w:val="21"/>
              </w:rPr>
              <w:t>207.66</w:t>
            </w:r>
          </w:p>
        </w:tc>
      </w:tr>
      <w:tr w:rsidR="0089336A">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rPr>
                <w:rFonts w:ascii="宋体" w:hAnsi="宋体" w:cs="宋体"/>
                <w:color w:val="000000"/>
                <w:szCs w:val="21"/>
              </w:rPr>
            </w:pPr>
            <w:r>
              <w:rPr>
                <w:rFonts w:ascii="宋体" w:hAnsi="宋体" w:cs="宋体" w:hint="eastAsia"/>
                <w:color w:val="000000"/>
                <w:szCs w:val="21"/>
              </w:rPr>
              <w:t>2010302</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rPr>
                <w:rFonts w:ascii="宋体" w:hAnsi="宋体" w:cs="宋体"/>
                <w:color w:val="000000"/>
                <w:szCs w:val="21"/>
              </w:rPr>
            </w:pPr>
            <w:r>
              <w:rPr>
                <w:rFonts w:ascii="宋体" w:hAnsi="宋体" w:cs="宋体" w:hint="eastAsia"/>
                <w:color w:val="000000"/>
                <w:szCs w:val="21"/>
              </w:rPr>
              <w:t xml:space="preserve">  一般行政管理事务</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Cs w:val="21"/>
              </w:rPr>
            </w:pPr>
            <w:r>
              <w:rPr>
                <w:rFonts w:ascii="宋体" w:hAnsi="宋体" w:cs="宋体" w:hint="eastAsia"/>
                <w:color w:val="000000"/>
                <w:szCs w:val="21"/>
              </w:rPr>
              <w:t>49.98</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Cs w:val="21"/>
              </w:rPr>
            </w:pPr>
            <w:r>
              <w:rPr>
                <w:rFonts w:ascii="宋体" w:hAnsi="宋体" w:cs="宋体" w:hint="eastAsia"/>
                <w:color w:val="000000"/>
                <w:szCs w:val="21"/>
              </w:rPr>
              <w:t>49.98</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r>
      <w:tr w:rsidR="0089336A">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rPr>
                <w:rFonts w:ascii="宋体" w:hAnsi="宋体" w:cs="宋体"/>
                <w:color w:val="000000"/>
                <w:szCs w:val="21"/>
              </w:rPr>
            </w:pPr>
            <w:r>
              <w:rPr>
                <w:rFonts w:ascii="宋体" w:hAnsi="宋体" w:cs="宋体" w:hint="eastAsia"/>
                <w:color w:val="000000"/>
                <w:szCs w:val="21"/>
              </w:rPr>
              <w:t>214</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rPr>
                <w:rFonts w:ascii="宋体" w:hAnsi="宋体" w:cs="宋体"/>
                <w:color w:val="000000"/>
                <w:szCs w:val="21"/>
              </w:rPr>
            </w:pPr>
            <w:r>
              <w:rPr>
                <w:rFonts w:ascii="宋体" w:hAnsi="宋体" w:cs="宋体" w:hint="eastAsia"/>
                <w:color w:val="000000"/>
                <w:szCs w:val="21"/>
              </w:rPr>
              <w:t>交通运输支出</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Cs w:val="21"/>
              </w:rPr>
            </w:pPr>
            <w:r>
              <w:rPr>
                <w:rFonts w:ascii="宋体" w:hAnsi="宋体" w:cs="宋体" w:hint="eastAsia"/>
                <w:color w:val="000000"/>
                <w:szCs w:val="21"/>
              </w:rPr>
              <w:t>5000</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Cs w:val="21"/>
              </w:rPr>
            </w:pPr>
            <w:r>
              <w:rPr>
                <w:rFonts w:ascii="宋体" w:hAnsi="宋体" w:cs="宋体" w:hint="eastAsia"/>
                <w:color w:val="000000"/>
                <w:szCs w:val="21"/>
              </w:rPr>
              <w:t>5000</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r>
      <w:tr w:rsidR="0089336A">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rPr>
                <w:rFonts w:ascii="宋体" w:hAnsi="宋体" w:cs="宋体"/>
                <w:color w:val="000000"/>
                <w:szCs w:val="21"/>
              </w:rPr>
            </w:pPr>
            <w:r>
              <w:rPr>
                <w:rFonts w:ascii="宋体" w:hAnsi="宋体" w:cs="宋体" w:hint="eastAsia"/>
                <w:color w:val="000000"/>
                <w:szCs w:val="21"/>
              </w:rPr>
              <w:t>21402</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rPr>
                <w:rFonts w:ascii="宋体" w:hAnsi="宋体" w:cs="宋体"/>
                <w:color w:val="000000"/>
                <w:szCs w:val="21"/>
              </w:rPr>
            </w:pPr>
            <w:r>
              <w:rPr>
                <w:rFonts w:ascii="宋体" w:hAnsi="宋体" w:cs="宋体" w:hint="eastAsia"/>
                <w:color w:val="000000"/>
                <w:szCs w:val="21"/>
              </w:rPr>
              <w:t>铁路运输</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Cs w:val="21"/>
              </w:rPr>
            </w:pPr>
            <w:r>
              <w:rPr>
                <w:rFonts w:ascii="宋体" w:hAnsi="宋体" w:cs="宋体" w:hint="eastAsia"/>
                <w:color w:val="000000"/>
                <w:szCs w:val="21"/>
              </w:rPr>
              <w:t>5000</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Cs w:val="21"/>
              </w:rPr>
            </w:pPr>
            <w:r>
              <w:rPr>
                <w:rFonts w:ascii="宋体" w:hAnsi="宋体" w:cs="宋体" w:hint="eastAsia"/>
                <w:color w:val="000000"/>
                <w:szCs w:val="21"/>
              </w:rPr>
              <w:t>5000</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r>
      <w:tr w:rsidR="0089336A">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rPr>
                <w:rFonts w:ascii="宋体" w:hAnsi="宋体" w:cs="宋体"/>
                <w:color w:val="000000"/>
                <w:szCs w:val="21"/>
              </w:rPr>
            </w:pPr>
            <w:r>
              <w:rPr>
                <w:rFonts w:ascii="宋体" w:hAnsi="宋体" w:cs="宋体" w:hint="eastAsia"/>
                <w:color w:val="000000"/>
                <w:szCs w:val="21"/>
              </w:rPr>
              <w:t>2140204</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rPr>
                <w:rFonts w:ascii="宋体" w:hAnsi="宋体" w:cs="宋体"/>
                <w:color w:val="000000"/>
                <w:szCs w:val="21"/>
              </w:rPr>
            </w:pPr>
            <w:r>
              <w:rPr>
                <w:rFonts w:ascii="宋体" w:hAnsi="宋体" w:cs="宋体" w:hint="eastAsia"/>
                <w:color w:val="000000"/>
                <w:szCs w:val="21"/>
              </w:rPr>
              <w:t xml:space="preserve">  铁路路网建设</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Cs w:val="21"/>
              </w:rPr>
            </w:pPr>
            <w:r>
              <w:rPr>
                <w:rFonts w:ascii="宋体" w:hAnsi="宋体" w:cs="宋体" w:hint="eastAsia"/>
                <w:color w:val="000000"/>
                <w:szCs w:val="21"/>
              </w:rPr>
              <w:t>5000</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Cs w:val="21"/>
              </w:rPr>
            </w:pPr>
            <w:r>
              <w:rPr>
                <w:rFonts w:ascii="宋体" w:hAnsi="宋体" w:cs="宋体" w:hint="eastAsia"/>
                <w:color w:val="000000"/>
                <w:szCs w:val="21"/>
              </w:rPr>
              <w:t>5000</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r>
      <w:tr w:rsidR="0089336A">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Cs w:val="21"/>
              </w:rPr>
            </w:pP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Cs w:val="21"/>
              </w:rPr>
            </w:pP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r>
      <w:tr w:rsidR="0089336A">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Cs w:val="21"/>
              </w:rPr>
            </w:pP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Cs w:val="21"/>
              </w:rPr>
            </w:pP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r>
      <w:tr w:rsidR="0089336A">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Cs w:val="21"/>
              </w:rPr>
            </w:pP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Cs w:val="21"/>
              </w:rPr>
            </w:pP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r>
      <w:tr w:rsidR="0089336A">
        <w:trPr>
          <w:trHeight w:val="481"/>
          <w:jc w:val="center"/>
        </w:trPr>
        <w:tc>
          <w:tcPr>
            <w:tcW w:w="8800" w:type="dxa"/>
            <w:gridSpan w:val="17"/>
            <w:tcBorders>
              <w:top w:val="nil"/>
              <w:left w:val="nil"/>
              <w:bottom w:val="nil"/>
              <w:right w:val="nil"/>
            </w:tcBorders>
            <w:tcMar>
              <w:top w:w="15" w:type="dxa"/>
              <w:left w:w="15" w:type="dxa"/>
              <w:right w:w="15" w:type="dxa"/>
            </w:tcMar>
            <w:vAlign w:val="center"/>
          </w:tcPr>
          <w:p w:rsidR="0089336A" w:rsidRDefault="006A5C6A">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注：本表反映部门本年度取得的各项收入情况。</w:t>
            </w:r>
          </w:p>
        </w:tc>
      </w:tr>
    </w:tbl>
    <w:p w:rsidR="0089336A" w:rsidRDefault="0089336A">
      <w:pPr>
        <w:widowControl/>
        <w:spacing w:after="0" w:line="560" w:lineRule="exact"/>
        <w:jc w:val="left"/>
        <w:sectPr w:rsidR="0089336A">
          <w:pgSz w:w="11906" w:h="16838"/>
          <w:pgMar w:top="2098" w:right="1474" w:bottom="1984" w:left="1588" w:header="851" w:footer="992" w:gutter="0"/>
          <w:cols w:space="720"/>
          <w:docGrid w:type="lines" w:linePitch="312"/>
        </w:sectPr>
      </w:pPr>
    </w:p>
    <w:tbl>
      <w:tblPr>
        <w:tblW w:w="9000" w:type="dxa"/>
        <w:tblInd w:w="15" w:type="dxa"/>
        <w:tblLayout w:type="fixed"/>
        <w:tblCellMar>
          <w:left w:w="0" w:type="dxa"/>
          <w:right w:w="0" w:type="dxa"/>
        </w:tblCellMar>
        <w:tblLook w:val="0000"/>
      </w:tblPr>
      <w:tblGrid>
        <w:gridCol w:w="290"/>
        <w:gridCol w:w="289"/>
        <w:gridCol w:w="803"/>
        <w:gridCol w:w="1117"/>
        <w:gridCol w:w="647"/>
        <w:gridCol w:w="436"/>
        <w:gridCol w:w="682"/>
        <w:gridCol w:w="402"/>
        <w:gridCol w:w="718"/>
        <w:gridCol w:w="365"/>
        <w:gridCol w:w="753"/>
        <w:gridCol w:w="331"/>
        <w:gridCol w:w="789"/>
        <w:gridCol w:w="294"/>
        <w:gridCol w:w="1084"/>
      </w:tblGrid>
      <w:tr w:rsidR="0089336A">
        <w:trPr>
          <w:trHeight w:val="798"/>
        </w:trPr>
        <w:tc>
          <w:tcPr>
            <w:tcW w:w="9000" w:type="dxa"/>
            <w:gridSpan w:val="15"/>
            <w:tcBorders>
              <w:top w:val="nil"/>
              <w:left w:val="nil"/>
              <w:bottom w:val="nil"/>
              <w:right w:val="nil"/>
            </w:tcBorders>
            <w:tcMar>
              <w:top w:w="15" w:type="dxa"/>
              <w:left w:w="15" w:type="dxa"/>
              <w:right w:w="15" w:type="dxa"/>
            </w:tcMar>
            <w:vAlign w:val="center"/>
          </w:tcPr>
          <w:p w:rsidR="0089336A" w:rsidRDefault="006A5C6A">
            <w:pPr>
              <w:widowControl/>
              <w:spacing w:after="0"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支出决算表</w:t>
            </w:r>
          </w:p>
        </w:tc>
      </w:tr>
      <w:tr w:rsidR="0089336A">
        <w:trPr>
          <w:trHeight w:val="404"/>
        </w:trPr>
        <w:tc>
          <w:tcPr>
            <w:tcW w:w="290" w:type="dxa"/>
            <w:tcBorders>
              <w:top w:val="nil"/>
              <w:left w:val="nil"/>
              <w:bottom w:val="nil"/>
              <w:right w:val="nil"/>
            </w:tcBorders>
            <w:tcMar>
              <w:top w:w="15" w:type="dxa"/>
              <w:left w:w="15" w:type="dxa"/>
              <w:right w:w="15" w:type="dxa"/>
            </w:tcMar>
            <w:vAlign w:val="center"/>
          </w:tcPr>
          <w:p w:rsidR="0089336A" w:rsidRDefault="0089336A">
            <w:pPr>
              <w:widowControl/>
              <w:spacing w:after="0" w:line="240" w:lineRule="atLeast"/>
              <w:rPr>
                <w:rFonts w:ascii="Arial" w:hAnsi="Arial" w:cs="Arial"/>
                <w:color w:val="000000"/>
                <w:szCs w:val="21"/>
              </w:rPr>
            </w:pPr>
          </w:p>
        </w:tc>
        <w:tc>
          <w:tcPr>
            <w:tcW w:w="289" w:type="dxa"/>
            <w:tcBorders>
              <w:top w:val="nil"/>
              <w:left w:val="nil"/>
              <w:bottom w:val="nil"/>
              <w:right w:val="nil"/>
            </w:tcBorders>
            <w:tcMar>
              <w:top w:w="15" w:type="dxa"/>
              <w:left w:w="15" w:type="dxa"/>
              <w:right w:w="15" w:type="dxa"/>
            </w:tcMar>
            <w:vAlign w:val="center"/>
          </w:tcPr>
          <w:p w:rsidR="0089336A" w:rsidRDefault="0089336A">
            <w:pPr>
              <w:widowControl/>
              <w:spacing w:after="0" w:line="240" w:lineRule="atLeast"/>
              <w:rPr>
                <w:rFonts w:ascii="Arial" w:hAnsi="Arial" w:cs="Arial"/>
                <w:color w:val="000000"/>
                <w:szCs w:val="21"/>
              </w:rPr>
            </w:pPr>
          </w:p>
        </w:tc>
        <w:tc>
          <w:tcPr>
            <w:tcW w:w="803" w:type="dxa"/>
            <w:tcBorders>
              <w:top w:val="nil"/>
              <w:left w:val="nil"/>
              <w:bottom w:val="nil"/>
              <w:right w:val="nil"/>
            </w:tcBorders>
            <w:tcMar>
              <w:top w:w="15" w:type="dxa"/>
              <w:left w:w="15" w:type="dxa"/>
              <w:right w:w="15" w:type="dxa"/>
            </w:tcMar>
            <w:vAlign w:val="center"/>
          </w:tcPr>
          <w:p w:rsidR="0089336A" w:rsidRDefault="0089336A">
            <w:pPr>
              <w:widowControl/>
              <w:spacing w:after="0" w:line="240" w:lineRule="atLeast"/>
              <w:rPr>
                <w:rFonts w:ascii="Arial" w:hAnsi="Arial" w:cs="Arial"/>
                <w:color w:val="000000"/>
                <w:szCs w:val="21"/>
              </w:rPr>
            </w:pPr>
          </w:p>
        </w:tc>
        <w:tc>
          <w:tcPr>
            <w:tcW w:w="1117" w:type="dxa"/>
            <w:tcBorders>
              <w:top w:val="nil"/>
              <w:left w:val="nil"/>
              <w:bottom w:val="nil"/>
              <w:right w:val="nil"/>
            </w:tcBorders>
            <w:tcMar>
              <w:top w:w="15" w:type="dxa"/>
              <w:left w:w="15" w:type="dxa"/>
              <w:right w:w="15" w:type="dxa"/>
            </w:tcMar>
            <w:vAlign w:val="center"/>
          </w:tcPr>
          <w:p w:rsidR="0089336A" w:rsidRDefault="0089336A">
            <w:pPr>
              <w:widowControl/>
              <w:spacing w:after="0" w:line="240" w:lineRule="atLeast"/>
              <w:rPr>
                <w:rFonts w:ascii="Arial" w:hAnsi="Arial" w:cs="Arial"/>
                <w:color w:val="000000"/>
                <w:szCs w:val="21"/>
              </w:rPr>
            </w:pPr>
          </w:p>
        </w:tc>
        <w:tc>
          <w:tcPr>
            <w:tcW w:w="647" w:type="dxa"/>
            <w:tcBorders>
              <w:top w:val="nil"/>
              <w:left w:val="nil"/>
              <w:bottom w:val="nil"/>
              <w:right w:val="nil"/>
            </w:tcBorders>
            <w:tcMar>
              <w:top w:w="15" w:type="dxa"/>
              <w:left w:w="15" w:type="dxa"/>
              <w:right w:w="15" w:type="dxa"/>
            </w:tcMar>
            <w:vAlign w:val="center"/>
          </w:tcPr>
          <w:p w:rsidR="0089336A" w:rsidRDefault="0089336A">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tcMar>
              <w:top w:w="15" w:type="dxa"/>
              <w:left w:w="15" w:type="dxa"/>
              <w:right w:w="15" w:type="dxa"/>
            </w:tcMar>
            <w:vAlign w:val="center"/>
          </w:tcPr>
          <w:p w:rsidR="0089336A" w:rsidRDefault="0089336A">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tcMar>
              <w:top w:w="15" w:type="dxa"/>
              <w:left w:w="15" w:type="dxa"/>
              <w:right w:w="15" w:type="dxa"/>
            </w:tcMar>
            <w:vAlign w:val="center"/>
          </w:tcPr>
          <w:p w:rsidR="0089336A" w:rsidRDefault="0089336A">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tcMar>
              <w:top w:w="15" w:type="dxa"/>
              <w:left w:w="15" w:type="dxa"/>
              <w:right w:w="15" w:type="dxa"/>
            </w:tcMar>
            <w:vAlign w:val="center"/>
          </w:tcPr>
          <w:p w:rsidR="0089336A" w:rsidRDefault="0089336A">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tcMar>
              <w:top w:w="15" w:type="dxa"/>
              <w:left w:w="15" w:type="dxa"/>
              <w:right w:w="15" w:type="dxa"/>
            </w:tcMar>
            <w:vAlign w:val="center"/>
          </w:tcPr>
          <w:p w:rsidR="0089336A" w:rsidRDefault="0089336A">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tcMar>
              <w:top w:w="15" w:type="dxa"/>
              <w:left w:w="15" w:type="dxa"/>
              <w:right w:w="15" w:type="dxa"/>
            </w:tcMar>
            <w:vAlign w:val="center"/>
          </w:tcPr>
          <w:p w:rsidR="0089336A" w:rsidRDefault="006A5C6A">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公开03表</w:t>
            </w:r>
          </w:p>
        </w:tc>
      </w:tr>
      <w:tr w:rsidR="00FE48BD" w:rsidTr="00C37378">
        <w:trPr>
          <w:trHeight w:val="380"/>
        </w:trPr>
        <w:tc>
          <w:tcPr>
            <w:tcW w:w="4264" w:type="dxa"/>
            <w:gridSpan w:val="7"/>
            <w:tcBorders>
              <w:top w:val="nil"/>
              <w:left w:val="nil"/>
              <w:bottom w:val="nil"/>
              <w:right w:val="nil"/>
            </w:tcBorders>
            <w:tcMar>
              <w:top w:w="15" w:type="dxa"/>
              <w:left w:w="15" w:type="dxa"/>
              <w:right w:w="15" w:type="dxa"/>
            </w:tcMar>
            <w:vAlign w:val="center"/>
          </w:tcPr>
          <w:p w:rsidR="00FE48BD" w:rsidRDefault="00FE48BD">
            <w:pPr>
              <w:widowControl/>
              <w:spacing w:after="0" w:line="240" w:lineRule="atLeast"/>
              <w:rPr>
                <w:rFonts w:ascii="Arial" w:hAnsi="Arial" w:cs="Arial"/>
                <w:color w:val="000000"/>
                <w:szCs w:val="21"/>
              </w:rPr>
            </w:pPr>
            <w:r>
              <w:rPr>
                <w:rFonts w:ascii="宋体" w:hAnsi="宋体" w:cs="宋体" w:hint="eastAsia"/>
                <w:color w:val="000000"/>
                <w:kern w:val="0"/>
                <w:szCs w:val="21"/>
              </w:rPr>
              <w:t>部门：</w:t>
            </w:r>
            <w:r>
              <w:rPr>
                <w:rFonts w:ascii="宋体" w:hAnsi="宋体" w:cs="宋体" w:hint="eastAsia"/>
                <w:color w:val="000000"/>
                <w:kern w:val="0"/>
                <w:sz w:val="20"/>
                <w:szCs w:val="20"/>
              </w:rPr>
              <w:t>霸州市人民政府支援油田建设办公室</w:t>
            </w:r>
          </w:p>
        </w:tc>
        <w:tc>
          <w:tcPr>
            <w:tcW w:w="1120" w:type="dxa"/>
            <w:gridSpan w:val="2"/>
            <w:tcBorders>
              <w:top w:val="nil"/>
              <w:left w:val="nil"/>
              <w:bottom w:val="nil"/>
              <w:right w:val="nil"/>
            </w:tcBorders>
            <w:tcMar>
              <w:top w:w="15" w:type="dxa"/>
              <w:left w:w="15" w:type="dxa"/>
              <w:right w:w="15" w:type="dxa"/>
            </w:tcMar>
            <w:vAlign w:val="center"/>
          </w:tcPr>
          <w:p w:rsidR="00FE48BD" w:rsidRDefault="00FE48BD">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tcMar>
              <w:top w:w="15" w:type="dxa"/>
              <w:left w:w="15" w:type="dxa"/>
              <w:right w:w="15" w:type="dxa"/>
            </w:tcMar>
            <w:vAlign w:val="center"/>
          </w:tcPr>
          <w:p w:rsidR="00FE48BD" w:rsidRDefault="00FE48BD">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tcMar>
              <w:top w:w="15" w:type="dxa"/>
              <w:left w:w="15" w:type="dxa"/>
              <w:right w:w="15" w:type="dxa"/>
            </w:tcMar>
            <w:vAlign w:val="center"/>
          </w:tcPr>
          <w:p w:rsidR="00FE48BD" w:rsidRDefault="00FE48BD">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89336A">
        <w:trPr>
          <w:trHeight w:val="837"/>
        </w:trPr>
        <w:tc>
          <w:tcPr>
            <w:tcW w:w="249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083" w:type="dxa"/>
            <w:gridSpan w:val="2"/>
            <w:vMerge w:val="restart"/>
            <w:tcBorders>
              <w:top w:val="single" w:sz="4" w:space="0" w:color="000000"/>
              <w:left w:val="nil"/>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本年支出合计</w:t>
            </w:r>
          </w:p>
        </w:tc>
        <w:tc>
          <w:tcPr>
            <w:tcW w:w="1084" w:type="dxa"/>
            <w:gridSpan w:val="2"/>
            <w:vMerge w:val="restart"/>
            <w:tcBorders>
              <w:top w:val="single" w:sz="4" w:space="0" w:color="000000"/>
              <w:left w:val="nil"/>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083" w:type="dxa"/>
            <w:gridSpan w:val="2"/>
            <w:vMerge w:val="restart"/>
            <w:tcBorders>
              <w:top w:val="single" w:sz="4" w:space="0" w:color="000000"/>
              <w:left w:val="nil"/>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084" w:type="dxa"/>
            <w:gridSpan w:val="2"/>
            <w:vMerge w:val="restart"/>
            <w:tcBorders>
              <w:top w:val="single" w:sz="4" w:space="0" w:color="000000"/>
              <w:left w:val="nil"/>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上缴上级支出</w:t>
            </w:r>
          </w:p>
        </w:tc>
        <w:tc>
          <w:tcPr>
            <w:tcW w:w="1083" w:type="dxa"/>
            <w:gridSpan w:val="2"/>
            <w:vMerge w:val="restart"/>
            <w:tcBorders>
              <w:top w:val="single" w:sz="4" w:space="0" w:color="000000"/>
              <w:left w:val="nil"/>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经营支出</w:t>
            </w:r>
          </w:p>
        </w:tc>
        <w:tc>
          <w:tcPr>
            <w:tcW w:w="1084" w:type="dxa"/>
            <w:vMerge w:val="restart"/>
            <w:tcBorders>
              <w:top w:val="single" w:sz="4" w:space="0" w:color="000000"/>
              <w:left w:val="nil"/>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对附属单位补助支出</w:t>
            </w:r>
          </w:p>
        </w:tc>
      </w:tr>
      <w:tr w:rsidR="0089336A">
        <w:trPr>
          <w:trHeight w:val="782"/>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083" w:type="dxa"/>
            <w:gridSpan w:val="2"/>
            <w:vMerge/>
            <w:tcBorders>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center"/>
              <w:rPr>
                <w:rFonts w:ascii="宋体" w:hAnsi="宋体" w:cs="宋体"/>
                <w:color w:val="000000"/>
                <w:szCs w:val="21"/>
              </w:rPr>
            </w:pPr>
          </w:p>
        </w:tc>
        <w:tc>
          <w:tcPr>
            <w:tcW w:w="1084" w:type="dxa"/>
            <w:gridSpan w:val="2"/>
            <w:vMerge/>
            <w:tcBorders>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center"/>
              <w:rPr>
                <w:rFonts w:ascii="宋体" w:hAnsi="宋体" w:cs="宋体"/>
                <w:color w:val="000000"/>
                <w:szCs w:val="21"/>
              </w:rPr>
            </w:pPr>
          </w:p>
        </w:tc>
        <w:tc>
          <w:tcPr>
            <w:tcW w:w="1083" w:type="dxa"/>
            <w:gridSpan w:val="2"/>
            <w:vMerge/>
            <w:tcBorders>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center"/>
              <w:rPr>
                <w:rFonts w:ascii="宋体" w:hAnsi="宋体" w:cs="宋体"/>
                <w:color w:val="000000"/>
                <w:szCs w:val="21"/>
              </w:rPr>
            </w:pPr>
          </w:p>
        </w:tc>
        <w:tc>
          <w:tcPr>
            <w:tcW w:w="1084" w:type="dxa"/>
            <w:gridSpan w:val="2"/>
            <w:vMerge/>
            <w:tcBorders>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center"/>
              <w:rPr>
                <w:rFonts w:ascii="宋体" w:hAnsi="宋体" w:cs="宋体"/>
                <w:color w:val="000000"/>
                <w:szCs w:val="21"/>
              </w:rPr>
            </w:pPr>
          </w:p>
        </w:tc>
        <w:tc>
          <w:tcPr>
            <w:tcW w:w="1083" w:type="dxa"/>
            <w:gridSpan w:val="2"/>
            <w:vMerge/>
            <w:tcBorders>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center"/>
              <w:rPr>
                <w:rFonts w:ascii="宋体" w:hAnsi="宋体" w:cs="宋体"/>
                <w:color w:val="000000"/>
                <w:szCs w:val="21"/>
              </w:rPr>
            </w:pPr>
          </w:p>
        </w:tc>
        <w:tc>
          <w:tcPr>
            <w:tcW w:w="1084" w:type="dxa"/>
            <w:vMerge/>
            <w:tcBorders>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center"/>
              <w:rPr>
                <w:rFonts w:ascii="宋体" w:hAnsi="宋体" w:cs="宋体"/>
                <w:color w:val="000000"/>
                <w:szCs w:val="21"/>
              </w:rPr>
            </w:pPr>
          </w:p>
        </w:tc>
      </w:tr>
      <w:tr w:rsidR="0089336A">
        <w:trPr>
          <w:trHeight w:val="395"/>
        </w:trPr>
        <w:tc>
          <w:tcPr>
            <w:tcW w:w="2499"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6</w:t>
            </w:r>
          </w:p>
        </w:tc>
      </w:tr>
      <w:tr w:rsidR="0089336A">
        <w:trPr>
          <w:trHeight w:val="440"/>
        </w:trPr>
        <w:tc>
          <w:tcPr>
            <w:tcW w:w="2499"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b/>
                <w:color w:val="000000"/>
                <w:szCs w:val="21"/>
              </w:rPr>
            </w:pPr>
            <w:r>
              <w:rPr>
                <w:rFonts w:ascii="宋体" w:hAnsi="宋体" w:cs="宋体" w:hint="eastAsia"/>
                <w:b/>
                <w:color w:val="000000"/>
                <w:szCs w:val="21"/>
              </w:rPr>
              <w:t>848.07</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b/>
                <w:color w:val="000000"/>
                <w:szCs w:val="21"/>
              </w:rPr>
            </w:pPr>
            <w:r>
              <w:rPr>
                <w:rFonts w:ascii="宋体" w:hAnsi="宋体" w:cs="宋体" w:hint="eastAsia"/>
                <w:b/>
                <w:color w:val="000000"/>
                <w:szCs w:val="21"/>
              </w:rPr>
              <w:t>798.09</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b/>
                <w:color w:val="000000"/>
                <w:szCs w:val="21"/>
              </w:rPr>
            </w:pPr>
            <w:r>
              <w:rPr>
                <w:rFonts w:ascii="宋体" w:hAnsi="宋体" w:cs="宋体" w:hint="eastAsia"/>
                <w:b/>
                <w:color w:val="000000"/>
                <w:szCs w:val="21"/>
              </w:rPr>
              <w:t>49.98</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b/>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b/>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b/>
                <w:color w:val="000000"/>
                <w:szCs w:val="21"/>
              </w:rPr>
            </w:pPr>
          </w:p>
        </w:tc>
      </w:tr>
      <w:tr w:rsidR="0089336A">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rPr>
                <w:rFonts w:ascii="宋体" w:hAnsi="宋体" w:cs="宋体"/>
                <w:color w:val="000000"/>
                <w:szCs w:val="21"/>
              </w:rPr>
            </w:pPr>
            <w:r>
              <w:rPr>
                <w:rFonts w:ascii="宋体" w:hAnsi="宋体" w:cs="宋体" w:hint="eastAsia"/>
                <w:color w:val="000000"/>
                <w:szCs w:val="21"/>
              </w:rPr>
              <w:t>201</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rPr>
                <w:rFonts w:ascii="宋体" w:hAnsi="宋体" w:cs="宋体"/>
                <w:color w:val="000000"/>
                <w:szCs w:val="21"/>
              </w:rPr>
            </w:pPr>
            <w:r>
              <w:rPr>
                <w:rFonts w:ascii="宋体" w:hAnsi="宋体" w:cs="宋体" w:hint="eastAsia"/>
                <w:color w:val="000000"/>
                <w:szCs w:val="21"/>
              </w:rPr>
              <w:t>一般公共服务支出</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Cs w:val="21"/>
              </w:rPr>
            </w:pPr>
            <w:r>
              <w:rPr>
                <w:rFonts w:ascii="宋体" w:hAnsi="宋体" w:cs="宋体" w:hint="eastAsia"/>
                <w:color w:val="000000"/>
                <w:szCs w:val="21"/>
              </w:rPr>
              <w:t>848.07</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Cs w:val="21"/>
              </w:rPr>
            </w:pPr>
            <w:r>
              <w:rPr>
                <w:rFonts w:ascii="宋体" w:hAnsi="宋体" w:cs="宋体" w:hint="eastAsia"/>
                <w:color w:val="000000"/>
                <w:szCs w:val="21"/>
              </w:rPr>
              <w:t>798.09</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Cs w:val="21"/>
              </w:rPr>
            </w:pPr>
            <w:r>
              <w:rPr>
                <w:rFonts w:ascii="宋体" w:hAnsi="宋体" w:cs="宋体" w:hint="eastAsia"/>
                <w:color w:val="000000"/>
                <w:szCs w:val="21"/>
              </w:rPr>
              <w:t>49.98</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r>
      <w:tr w:rsidR="0089336A">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rPr>
                <w:rFonts w:ascii="宋体" w:hAnsi="宋体" w:cs="宋体"/>
                <w:color w:val="000000"/>
                <w:szCs w:val="21"/>
              </w:rPr>
            </w:pPr>
            <w:r>
              <w:rPr>
                <w:rFonts w:ascii="宋体" w:hAnsi="宋体" w:cs="宋体" w:hint="eastAsia"/>
                <w:color w:val="000000"/>
                <w:szCs w:val="21"/>
              </w:rPr>
              <w:t>20103</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rPr>
                <w:rFonts w:ascii="宋体" w:hAnsi="宋体" w:cs="宋体"/>
                <w:color w:val="000000"/>
                <w:szCs w:val="21"/>
              </w:rPr>
            </w:pPr>
            <w:r>
              <w:rPr>
                <w:rFonts w:ascii="宋体" w:hAnsi="宋体" w:cs="宋体" w:hint="eastAsia"/>
                <w:color w:val="000000"/>
                <w:szCs w:val="21"/>
              </w:rPr>
              <w:t>政府办公厅（室）及相关机构事务</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Cs w:val="21"/>
              </w:rPr>
            </w:pPr>
            <w:r>
              <w:rPr>
                <w:rFonts w:ascii="宋体" w:hAnsi="宋体" w:cs="宋体" w:hint="eastAsia"/>
                <w:color w:val="000000"/>
                <w:szCs w:val="21"/>
              </w:rPr>
              <w:t>848.07</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Cs w:val="21"/>
              </w:rPr>
            </w:pPr>
            <w:r>
              <w:rPr>
                <w:rFonts w:ascii="宋体" w:hAnsi="宋体" w:cs="宋体" w:hint="eastAsia"/>
                <w:color w:val="000000"/>
                <w:szCs w:val="21"/>
              </w:rPr>
              <w:t>798.09</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Cs w:val="21"/>
              </w:rPr>
            </w:pPr>
            <w:r>
              <w:rPr>
                <w:rFonts w:ascii="宋体" w:hAnsi="宋体" w:cs="宋体" w:hint="eastAsia"/>
                <w:color w:val="000000"/>
                <w:szCs w:val="21"/>
              </w:rPr>
              <w:t>49.98</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r>
      <w:tr w:rsidR="0089336A">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rPr>
                <w:rFonts w:ascii="宋体" w:hAnsi="宋体" w:cs="宋体"/>
                <w:color w:val="000000"/>
                <w:szCs w:val="21"/>
              </w:rPr>
            </w:pPr>
            <w:r>
              <w:rPr>
                <w:rFonts w:ascii="宋体" w:hAnsi="宋体" w:cs="宋体" w:hint="eastAsia"/>
                <w:color w:val="000000"/>
                <w:szCs w:val="21"/>
              </w:rPr>
              <w:t>2010301</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rPr>
                <w:rFonts w:ascii="宋体" w:hAnsi="宋体" w:cs="宋体"/>
                <w:color w:val="000000"/>
                <w:szCs w:val="21"/>
              </w:rPr>
            </w:pPr>
            <w:r>
              <w:rPr>
                <w:rFonts w:ascii="宋体" w:hAnsi="宋体" w:cs="宋体" w:hint="eastAsia"/>
                <w:color w:val="000000"/>
                <w:szCs w:val="21"/>
              </w:rPr>
              <w:t>行政运行</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Cs w:val="21"/>
              </w:rPr>
            </w:pPr>
            <w:r>
              <w:rPr>
                <w:rFonts w:ascii="宋体" w:hAnsi="宋体" w:cs="宋体" w:hint="eastAsia"/>
                <w:color w:val="000000"/>
                <w:szCs w:val="21"/>
              </w:rPr>
              <w:t>798.09</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Cs w:val="21"/>
              </w:rPr>
            </w:pPr>
            <w:r>
              <w:rPr>
                <w:rFonts w:ascii="宋体" w:hAnsi="宋体" w:cs="宋体" w:hint="eastAsia"/>
                <w:color w:val="000000"/>
                <w:szCs w:val="21"/>
              </w:rPr>
              <w:t>798.09</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r>
      <w:tr w:rsidR="0089336A">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rPr>
                <w:rFonts w:ascii="宋体" w:hAnsi="宋体" w:cs="宋体"/>
                <w:color w:val="000000"/>
                <w:szCs w:val="21"/>
              </w:rPr>
            </w:pPr>
            <w:r>
              <w:rPr>
                <w:rFonts w:ascii="宋体" w:hAnsi="宋体" w:cs="宋体" w:hint="eastAsia"/>
                <w:color w:val="000000"/>
                <w:szCs w:val="21"/>
              </w:rPr>
              <w:t>2010302</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rPr>
                <w:rFonts w:ascii="宋体" w:hAnsi="宋体" w:cs="宋体"/>
                <w:color w:val="000000"/>
                <w:szCs w:val="21"/>
              </w:rPr>
            </w:pPr>
            <w:r>
              <w:rPr>
                <w:rFonts w:ascii="宋体" w:hAnsi="宋体" w:cs="宋体" w:hint="eastAsia"/>
                <w:color w:val="000000"/>
                <w:szCs w:val="21"/>
              </w:rPr>
              <w:t>一般行政管理事务</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Cs w:val="21"/>
              </w:rPr>
            </w:pPr>
            <w:r>
              <w:rPr>
                <w:rFonts w:ascii="宋体" w:hAnsi="宋体" w:cs="宋体" w:hint="eastAsia"/>
                <w:color w:val="000000"/>
                <w:szCs w:val="21"/>
              </w:rPr>
              <w:t>49.98</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Cs w:val="21"/>
              </w:rPr>
            </w:pPr>
            <w:r>
              <w:rPr>
                <w:rFonts w:ascii="宋体" w:hAnsi="宋体" w:cs="宋体" w:hint="eastAsia"/>
                <w:color w:val="000000"/>
                <w:szCs w:val="21"/>
              </w:rPr>
              <w:t>49.98</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r>
      <w:tr w:rsidR="0089336A">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Cs w:val="21"/>
              </w:rPr>
            </w:pP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r>
      <w:tr w:rsidR="0089336A">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Cs w:val="21"/>
              </w:rPr>
            </w:pP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r>
      <w:tr w:rsidR="0089336A">
        <w:trPr>
          <w:trHeight w:val="748"/>
        </w:trPr>
        <w:tc>
          <w:tcPr>
            <w:tcW w:w="9000" w:type="dxa"/>
            <w:gridSpan w:val="15"/>
            <w:tcBorders>
              <w:top w:val="nil"/>
              <w:left w:val="nil"/>
              <w:bottom w:val="nil"/>
              <w:right w:val="nil"/>
            </w:tcBorders>
            <w:tcMar>
              <w:top w:w="15" w:type="dxa"/>
              <w:left w:w="15" w:type="dxa"/>
              <w:right w:w="15" w:type="dxa"/>
            </w:tcMar>
            <w:vAlign w:val="center"/>
          </w:tcPr>
          <w:p w:rsidR="0089336A" w:rsidRDefault="006A5C6A">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注：本表反映部门本年度各项支出情况。</w:t>
            </w:r>
          </w:p>
        </w:tc>
      </w:tr>
    </w:tbl>
    <w:p w:rsidR="0089336A" w:rsidRDefault="0089336A" w:rsidP="006A5C6A">
      <w:pPr>
        <w:widowControl/>
        <w:spacing w:after="0" w:line="560" w:lineRule="exact"/>
        <w:ind w:firstLineChars="200" w:firstLine="420"/>
        <w:jc w:val="left"/>
        <w:sectPr w:rsidR="0089336A">
          <w:pgSz w:w="11906" w:h="16838"/>
          <w:pgMar w:top="2098" w:right="1474" w:bottom="1984" w:left="1588" w:header="851" w:footer="992" w:gutter="0"/>
          <w:cols w:space="720"/>
          <w:docGrid w:type="lines" w:linePitch="312"/>
        </w:sectPr>
      </w:pPr>
    </w:p>
    <w:tbl>
      <w:tblPr>
        <w:tblW w:w="8940" w:type="dxa"/>
        <w:tblInd w:w="15" w:type="dxa"/>
        <w:tblLayout w:type="fixed"/>
        <w:tblCellMar>
          <w:left w:w="0" w:type="dxa"/>
          <w:right w:w="0" w:type="dxa"/>
        </w:tblCellMar>
        <w:tblLook w:val="0000"/>
      </w:tblPr>
      <w:tblGrid>
        <w:gridCol w:w="1717"/>
        <w:gridCol w:w="745"/>
        <w:gridCol w:w="325"/>
        <w:gridCol w:w="850"/>
        <w:gridCol w:w="2124"/>
        <w:gridCol w:w="191"/>
        <w:gridCol w:w="360"/>
        <w:gridCol w:w="650"/>
        <w:gridCol w:w="226"/>
        <w:gridCol w:w="599"/>
        <w:gridCol w:w="277"/>
        <w:gridCol w:w="876"/>
      </w:tblGrid>
      <w:tr w:rsidR="0089336A">
        <w:trPr>
          <w:trHeight w:val="152"/>
        </w:trPr>
        <w:tc>
          <w:tcPr>
            <w:tcW w:w="8940" w:type="dxa"/>
            <w:gridSpan w:val="12"/>
            <w:tcBorders>
              <w:top w:val="nil"/>
              <w:left w:val="nil"/>
              <w:bottom w:val="nil"/>
              <w:right w:val="nil"/>
            </w:tcBorders>
            <w:tcMar>
              <w:top w:w="15" w:type="dxa"/>
              <w:left w:w="15" w:type="dxa"/>
              <w:right w:w="15" w:type="dxa"/>
            </w:tcMar>
            <w:vAlign w:val="center"/>
          </w:tcPr>
          <w:p w:rsidR="0089336A" w:rsidRDefault="006A5C6A">
            <w:pPr>
              <w:widowControl/>
              <w:spacing w:after="0"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财政拨款收入支出决算总表</w:t>
            </w:r>
          </w:p>
        </w:tc>
      </w:tr>
      <w:tr w:rsidR="0089336A">
        <w:trPr>
          <w:trHeight w:val="90"/>
        </w:trPr>
        <w:tc>
          <w:tcPr>
            <w:tcW w:w="1717" w:type="dxa"/>
            <w:tcBorders>
              <w:top w:val="nil"/>
              <w:left w:val="nil"/>
              <w:bottom w:val="nil"/>
              <w:right w:val="nil"/>
            </w:tcBorders>
            <w:tcMar>
              <w:top w:w="15" w:type="dxa"/>
              <w:left w:w="15" w:type="dxa"/>
              <w:right w:w="15" w:type="dxa"/>
            </w:tcMar>
            <w:vAlign w:val="center"/>
          </w:tcPr>
          <w:p w:rsidR="0089336A" w:rsidRDefault="0089336A">
            <w:pPr>
              <w:widowControl/>
              <w:spacing w:after="0" w:line="240" w:lineRule="atLeast"/>
              <w:rPr>
                <w:rFonts w:ascii="Arial" w:hAnsi="Arial" w:cs="Arial"/>
                <w:color w:val="000000"/>
                <w:sz w:val="20"/>
                <w:szCs w:val="20"/>
              </w:rPr>
            </w:pPr>
          </w:p>
        </w:tc>
        <w:tc>
          <w:tcPr>
            <w:tcW w:w="745" w:type="dxa"/>
            <w:tcBorders>
              <w:top w:val="nil"/>
              <w:left w:val="nil"/>
              <w:bottom w:val="nil"/>
              <w:right w:val="nil"/>
            </w:tcBorders>
            <w:tcMar>
              <w:top w:w="15" w:type="dxa"/>
              <w:left w:w="15" w:type="dxa"/>
              <w:right w:w="15" w:type="dxa"/>
            </w:tcMar>
            <w:vAlign w:val="center"/>
          </w:tcPr>
          <w:p w:rsidR="0089336A" w:rsidRDefault="0089336A">
            <w:pPr>
              <w:widowControl/>
              <w:spacing w:after="0" w:line="240" w:lineRule="atLeast"/>
              <w:rPr>
                <w:rFonts w:ascii="Arial" w:hAnsi="Arial" w:cs="Arial"/>
                <w:color w:val="000000"/>
                <w:sz w:val="20"/>
                <w:szCs w:val="20"/>
              </w:rPr>
            </w:pPr>
          </w:p>
        </w:tc>
        <w:tc>
          <w:tcPr>
            <w:tcW w:w="325" w:type="dxa"/>
            <w:tcBorders>
              <w:top w:val="nil"/>
              <w:left w:val="nil"/>
              <w:bottom w:val="nil"/>
              <w:right w:val="nil"/>
            </w:tcBorders>
            <w:tcMar>
              <w:top w:w="15" w:type="dxa"/>
              <w:left w:w="15" w:type="dxa"/>
              <w:right w:w="15" w:type="dxa"/>
            </w:tcMar>
            <w:vAlign w:val="center"/>
          </w:tcPr>
          <w:p w:rsidR="0089336A" w:rsidRDefault="0089336A">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tcMar>
              <w:top w:w="15" w:type="dxa"/>
              <w:left w:w="15" w:type="dxa"/>
              <w:right w:w="15" w:type="dxa"/>
            </w:tcMar>
            <w:vAlign w:val="center"/>
          </w:tcPr>
          <w:p w:rsidR="0089336A" w:rsidRDefault="0089336A">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tcMar>
              <w:top w:w="15" w:type="dxa"/>
              <w:left w:w="15" w:type="dxa"/>
              <w:right w:w="15" w:type="dxa"/>
            </w:tcMar>
            <w:vAlign w:val="center"/>
          </w:tcPr>
          <w:p w:rsidR="0089336A" w:rsidRDefault="0089336A">
            <w:pPr>
              <w:widowControl/>
              <w:spacing w:after="0" w:line="240" w:lineRule="atLeast"/>
              <w:rPr>
                <w:rFonts w:ascii="Arial" w:hAnsi="Arial" w:cs="Arial"/>
                <w:color w:val="000000"/>
                <w:sz w:val="20"/>
                <w:szCs w:val="20"/>
              </w:rPr>
            </w:pPr>
          </w:p>
        </w:tc>
        <w:tc>
          <w:tcPr>
            <w:tcW w:w="650" w:type="dxa"/>
            <w:tcBorders>
              <w:top w:val="nil"/>
              <w:left w:val="nil"/>
              <w:bottom w:val="nil"/>
              <w:right w:val="nil"/>
            </w:tcBorders>
            <w:tcMar>
              <w:top w:w="15" w:type="dxa"/>
              <w:left w:w="15" w:type="dxa"/>
              <w:right w:w="15" w:type="dxa"/>
            </w:tcMar>
            <w:vAlign w:val="center"/>
          </w:tcPr>
          <w:p w:rsidR="0089336A" w:rsidRDefault="0089336A">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tcMar>
              <w:top w:w="15" w:type="dxa"/>
              <w:left w:w="15" w:type="dxa"/>
              <w:right w:w="15" w:type="dxa"/>
            </w:tcMar>
            <w:vAlign w:val="center"/>
          </w:tcPr>
          <w:p w:rsidR="0089336A" w:rsidRDefault="0089336A">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tcMar>
              <w:top w:w="15" w:type="dxa"/>
              <w:left w:w="15" w:type="dxa"/>
              <w:right w:w="15" w:type="dxa"/>
            </w:tcMar>
            <w:vAlign w:val="center"/>
          </w:tcPr>
          <w:p w:rsidR="0089336A" w:rsidRDefault="006A5C6A">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公开04表</w:t>
            </w:r>
          </w:p>
        </w:tc>
      </w:tr>
      <w:tr w:rsidR="0089336A">
        <w:trPr>
          <w:trHeight w:val="152"/>
        </w:trPr>
        <w:tc>
          <w:tcPr>
            <w:tcW w:w="6312" w:type="dxa"/>
            <w:gridSpan w:val="7"/>
            <w:tcBorders>
              <w:top w:val="nil"/>
              <w:left w:val="nil"/>
              <w:bottom w:val="nil"/>
              <w:right w:val="nil"/>
            </w:tcBorders>
            <w:tcMar>
              <w:top w:w="15" w:type="dxa"/>
              <w:left w:w="15" w:type="dxa"/>
              <w:right w:w="15" w:type="dxa"/>
            </w:tcMar>
            <w:vAlign w:val="center"/>
          </w:tcPr>
          <w:p w:rsidR="0089336A" w:rsidRDefault="006A5C6A">
            <w:pPr>
              <w:widowControl/>
              <w:spacing w:after="0" w:line="240" w:lineRule="atLeast"/>
              <w:jc w:val="left"/>
              <w:textAlignment w:val="center"/>
              <w:rPr>
                <w:rFonts w:ascii="宋体" w:hAnsi="宋体" w:cs="宋体"/>
                <w:color w:val="000000"/>
                <w:sz w:val="20"/>
                <w:szCs w:val="20"/>
              </w:rPr>
            </w:pPr>
            <w:r>
              <w:rPr>
                <w:rFonts w:ascii="宋体" w:hAnsi="宋体" w:cs="宋体" w:hint="eastAsia"/>
                <w:color w:val="000000"/>
                <w:kern w:val="0"/>
                <w:sz w:val="20"/>
                <w:szCs w:val="20"/>
              </w:rPr>
              <w:t>部门：霸州市人民政府支援油田建设办公室</w:t>
            </w:r>
          </w:p>
        </w:tc>
        <w:tc>
          <w:tcPr>
            <w:tcW w:w="650" w:type="dxa"/>
            <w:tcBorders>
              <w:top w:val="nil"/>
              <w:left w:val="nil"/>
              <w:bottom w:val="nil"/>
              <w:right w:val="nil"/>
            </w:tcBorders>
            <w:tcMar>
              <w:top w:w="15" w:type="dxa"/>
              <w:left w:w="15" w:type="dxa"/>
              <w:right w:w="15" w:type="dxa"/>
            </w:tcMar>
            <w:vAlign w:val="center"/>
          </w:tcPr>
          <w:p w:rsidR="0089336A" w:rsidRDefault="0089336A">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tcMar>
              <w:top w:w="15" w:type="dxa"/>
              <w:left w:w="15" w:type="dxa"/>
              <w:right w:w="15" w:type="dxa"/>
            </w:tcMar>
            <w:vAlign w:val="center"/>
          </w:tcPr>
          <w:p w:rsidR="0089336A" w:rsidRDefault="006A5C6A">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89336A">
        <w:trPr>
          <w:trHeight w:val="90"/>
        </w:trPr>
        <w:tc>
          <w:tcPr>
            <w:tcW w:w="278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收     入</w:t>
            </w:r>
          </w:p>
        </w:tc>
        <w:tc>
          <w:tcPr>
            <w:tcW w:w="6153" w:type="dxa"/>
            <w:gridSpan w:val="9"/>
            <w:tcBorders>
              <w:top w:val="single" w:sz="4" w:space="0" w:color="000000"/>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支     出</w:t>
            </w:r>
          </w:p>
        </w:tc>
      </w:tr>
      <w:tr w:rsidR="0089336A">
        <w:trPr>
          <w:trHeight w:val="17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金额</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一般公共预算财政拨款</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政府性基金预算财政拨款</w:t>
            </w:r>
          </w:p>
        </w:tc>
      </w:tr>
      <w:tr w:rsidR="0089336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center"/>
              <w:rPr>
                <w:rFonts w:ascii="宋体" w:hAnsi="宋体" w:cs="宋体"/>
                <w:color w:val="000000"/>
                <w:sz w:val="18"/>
                <w:szCs w:val="18"/>
              </w:rPr>
            </w:pP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89336A">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一、一般公共预算财政拨款</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5646.09</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一、一般公共服务支出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29</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640.41</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640.41</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r>
      <w:tr w:rsidR="0089336A">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二、政府性基金预算财政拨款</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二、外交支出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30</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r>
      <w:tr w:rsidR="0089336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三、国防支出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31</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r>
      <w:tr w:rsidR="0089336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四、公共安全支出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32</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r>
      <w:tr w:rsidR="0089336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五、教育支出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33</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r>
      <w:tr w:rsidR="0089336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六、科学技术支出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r>
      <w:tr w:rsidR="0089336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七、文化体育与传媒支出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35</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r>
      <w:tr w:rsidR="0089336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八、社会保障和就业支出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36</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r>
      <w:tr w:rsidR="0089336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6"/>
                <w:szCs w:val="16"/>
              </w:rPr>
              <w:t>九、医疗卫生与计划生育支出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37</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r>
      <w:tr w:rsidR="0089336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十、节能环保支出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38</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r>
      <w:tr w:rsidR="0089336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十一、城乡社区支出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39</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r>
      <w:tr w:rsidR="0089336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十二、农林水支出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40</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r>
      <w:tr w:rsidR="0089336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十三、交通运输支出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41</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r>
      <w:tr w:rsidR="0089336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十四、资源勘探信息等支出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42</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r>
      <w:tr w:rsidR="0089336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十五、商业服务业等支出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43</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r>
      <w:tr w:rsidR="0089336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十六、金融支出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44</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r>
      <w:tr w:rsidR="0089336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17</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十七、援助其他地区支出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45</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r>
      <w:tr w:rsidR="0089336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18</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十八、国土海洋气象等支出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46</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r>
      <w:tr w:rsidR="0089336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19</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十九、住房保障支出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47</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r>
      <w:tr w:rsidR="0089336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二十、粮油物资储备支出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48</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r>
      <w:tr w:rsidR="0089336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21</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二十一、其他支出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49</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r>
      <w:tr w:rsidR="0089336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22</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二十二、债务还本支出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50</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r>
      <w:tr w:rsidR="0089336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23</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二十三、债务付息支出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51</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r>
      <w:tr w:rsidR="0089336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本年收入合计</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24</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5646.09</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本年支出合计</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52</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640.41</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640.41</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r>
      <w:tr w:rsidR="0089336A">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年初财政拨款结转和结余</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25</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1.69</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年末财政拨款结转和结余</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53</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5007.37</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5007.37</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r>
      <w:tr w:rsidR="0089336A">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一般公共预算财政拨款</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26</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1.69</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54</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r>
      <w:tr w:rsidR="0089336A">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政府性基金预算财政拨款</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27</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55</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r>
      <w:tr w:rsidR="0089336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28</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5647.78</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56</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5647.78</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5647.78</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 w:val="18"/>
                <w:szCs w:val="18"/>
              </w:rPr>
            </w:pPr>
          </w:p>
        </w:tc>
      </w:tr>
      <w:tr w:rsidR="0089336A">
        <w:trPr>
          <w:trHeight w:val="155"/>
        </w:trPr>
        <w:tc>
          <w:tcPr>
            <w:tcW w:w="8940" w:type="dxa"/>
            <w:gridSpan w:val="12"/>
            <w:tcBorders>
              <w:top w:val="nil"/>
              <w:left w:val="nil"/>
              <w:bottom w:val="nil"/>
              <w:right w:val="nil"/>
            </w:tcBorders>
            <w:tcMar>
              <w:top w:w="15" w:type="dxa"/>
              <w:left w:w="15" w:type="dxa"/>
              <w:right w:w="15" w:type="dxa"/>
            </w:tcMar>
            <w:vAlign w:val="center"/>
          </w:tcPr>
          <w:p w:rsidR="0089336A" w:rsidRDefault="006A5C6A">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r>
    </w:tbl>
    <w:p w:rsidR="0089336A" w:rsidRDefault="0089336A">
      <w:pPr>
        <w:widowControl/>
        <w:spacing w:after="0" w:line="560" w:lineRule="exact"/>
        <w:jc w:val="left"/>
        <w:sectPr w:rsidR="0089336A">
          <w:pgSz w:w="11906" w:h="16838"/>
          <w:pgMar w:top="2098" w:right="1474" w:bottom="1984" w:left="1588" w:header="851" w:footer="992" w:gutter="0"/>
          <w:cols w:space="720"/>
          <w:docGrid w:type="lines" w:linePitch="312"/>
        </w:sectPr>
      </w:pPr>
    </w:p>
    <w:tbl>
      <w:tblPr>
        <w:tblW w:w="8860" w:type="dxa"/>
        <w:tblInd w:w="15" w:type="dxa"/>
        <w:tblLayout w:type="fixed"/>
        <w:tblCellMar>
          <w:left w:w="0" w:type="dxa"/>
          <w:right w:w="0" w:type="dxa"/>
        </w:tblCellMar>
        <w:tblLook w:val="0000"/>
      </w:tblPr>
      <w:tblGrid>
        <w:gridCol w:w="317"/>
        <w:gridCol w:w="319"/>
        <w:gridCol w:w="357"/>
        <w:gridCol w:w="2109"/>
        <w:gridCol w:w="745"/>
        <w:gridCol w:w="1174"/>
        <w:gridCol w:w="718"/>
        <w:gridCol w:w="1201"/>
        <w:gridCol w:w="1920"/>
      </w:tblGrid>
      <w:tr w:rsidR="0089336A">
        <w:trPr>
          <w:trHeight w:val="600"/>
        </w:trPr>
        <w:tc>
          <w:tcPr>
            <w:tcW w:w="8860" w:type="dxa"/>
            <w:gridSpan w:val="9"/>
            <w:tcBorders>
              <w:top w:val="nil"/>
              <w:left w:val="nil"/>
              <w:bottom w:val="nil"/>
              <w:right w:val="nil"/>
            </w:tcBorders>
            <w:tcMar>
              <w:top w:w="15" w:type="dxa"/>
              <w:left w:w="15" w:type="dxa"/>
              <w:right w:w="15" w:type="dxa"/>
            </w:tcMar>
            <w:vAlign w:val="bottom"/>
          </w:tcPr>
          <w:p w:rsidR="0089336A" w:rsidRDefault="006A5C6A">
            <w:pPr>
              <w:widowControl/>
              <w:spacing w:after="0" w:line="240" w:lineRule="auto"/>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一般公共预算财政拨款支出决算表</w:t>
            </w:r>
          </w:p>
        </w:tc>
      </w:tr>
      <w:tr w:rsidR="0089336A">
        <w:trPr>
          <w:trHeight w:val="334"/>
        </w:trPr>
        <w:tc>
          <w:tcPr>
            <w:tcW w:w="317" w:type="dxa"/>
            <w:tcBorders>
              <w:top w:val="nil"/>
              <w:left w:val="nil"/>
              <w:bottom w:val="nil"/>
              <w:right w:val="nil"/>
            </w:tcBorders>
            <w:tcMar>
              <w:top w:w="15" w:type="dxa"/>
              <w:left w:w="15" w:type="dxa"/>
              <w:right w:w="15" w:type="dxa"/>
            </w:tcMar>
            <w:vAlign w:val="center"/>
          </w:tcPr>
          <w:p w:rsidR="0089336A" w:rsidRDefault="0089336A">
            <w:pPr>
              <w:widowControl/>
              <w:spacing w:after="0" w:line="240" w:lineRule="atLeast"/>
              <w:rPr>
                <w:rFonts w:ascii="Arial" w:hAnsi="Arial" w:cs="Arial"/>
                <w:color w:val="000000"/>
                <w:szCs w:val="21"/>
              </w:rPr>
            </w:pPr>
          </w:p>
        </w:tc>
        <w:tc>
          <w:tcPr>
            <w:tcW w:w="319" w:type="dxa"/>
            <w:tcBorders>
              <w:top w:val="nil"/>
              <w:left w:val="nil"/>
              <w:bottom w:val="nil"/>
              <w:right w:val="nil"/>
            </w:tcBorders>
            <w:tcMar>
              <w:top w:w="15" w:type="dxa"/>
              <w:left w:w="15" w:type="dxa"/>
              <w:right w:w="15" w:type="dxa"/>
            </w:tcMar>
            <w:vAlign w:val="center"/>
          </w:tcPr>
          <w:p w:rsidR="0089336A" w:rsidRDefault="0089336A">
            <w:pPr>
              <w:widowControl/>
              <w:spacing w:after="0" w:line="240" w:lineRule="atLeast"/>
              <w:rPr>
                <w:rFonts w:ascii="Arial" w:hAnsi="Arial" w:cs="Arial"/>
                <w:color w:val="000000"/>
                <w:szCs w:val="21"/>
              </w:rPr>
            </w:pPr>
          </w:p>
        </w:tc>
        <w:tc>
          <w:tcPr>
            <w:tcW w:w="357" w:type="dxa"/>
            <w:tcBorders>
              <w:top w:val="nil"/>
              <w:left w:val="nil"/>
              <w:bottom w:val="nil"/>
              <w:right w:val="nil"/>
            </w:tcBorders>
            <w:tcMar>
              <w:top w:w="15" w:type="dxa"/>
              <w:left w:w="15" w:type="dxa"/>
              <w:right w:w="15" w:type="dxa"/>
            </w:tcMar>
            <w:vAlign w:val="center"/>
          </w:tcPr>
          <w:p w:rsidR="0089336A" w:rsidRDefault="0089336A">
            <w:pPr>
              <w:widowControl/>
              <w:spacing w:after="0" w:line="240" w:lineRule="atLeast"/>
              <w:rPr>
                <w:rFonts w:ascii="Arial" w:hAnsi="Arial" w:cs="Arial"/>
                <w:color w:val="000000"/>
                <w:szCs w:val="21"/>
              </w:rPr>
            </w:pPr>
          </w:p>
        </w:tc>
        <w:tc>
          <w:tcPr>
            <w:tcW w:w="2109" w:type="dxa"/>
            <w:tcBorders>
              <w:top w:val="nil"/>
              <w:left w:val="nil"/>
              <w:bottom w:val="nil"/>
              <w:right w:val="nil"/>
            </w:tcBorders>
            <w:tcMar>
              <w:top w:w="15" w:type="dxa"/>
              <w:left w:w="15" w:type="dxa"/>
              <w:right w:w="15" w:type="dxa"/>
            </w:tcMar>
            <w:vAlign w:val="center"/>
          </w:tcPr>
          <w:p w:rsidR="0089336A" w:rsidRDefault="0089336A">
            <w:pPr>
              <w:widowControl/>
              <w:spacing w:after="0" w:line="240" w:lineRule="atLeast"/>
              <w:rPr>
                <w:rFonts w:ascii="Arial" w:hAnsi="Arial" w:cs="Arial"/>
                <w:color w:val="000000"/>
                <w:szCs w:val="21"/>
              </w:rPr>
            </w:pPr>
          </w:p>
        </w:tc>
        <w:tc>
          <w:tcPr>
            <w:tcW w:w="745" w:type="dxa"/>
            <w:tcBorders>
              <w:top w:val="nil"/>
              <w:left w:val="nil"/>
              <w:bottom w:val="nil"/>
              <w:right w:val="nil"/>
            </w:tcBorders>
            <w:tcMar>
              <w:top w:w="15" w:type="dxa"/>
              <w:left w:w="15" w:type="dxa"/>
              <w:right w:w="15" w:type="dxa"/>
            </w:tcMar>
            <w:vAlign w:val="center"/>
          </w:tcPr>
          <w:p w:rsidR="0089336A" w:rsidRDefault="0089336A">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tcMar>
              <w:top w:w="15" w:type="dxa"/>
              <w:left w:w="15" w:type="dxa"/>
              <w:right w:w="15" w:type="dxa"/>
            </w:tcMar>
            <w:vAlign w:val="center"/>
          </w:tcPr>
          <w:p w:rsidR="0089336A" w:rsidRDefault="0089336A">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tcMar>
              <w:top w:w="15" w:type="dxa"/>
              <w:left w:w="15" w:type="dxa"/>
              <w:right w:w="15" w:type="dxa"/>
            </w:tcMar>
            <w:vAlign w:val="center"/>
          </w:tcPr>
          <w:p w:rsidR="0089336A" w:rsidRDefault="006A5C6A">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公开05表</w:t>
            </w:r>
          </w:p>
        </w:tc>
      </w:tr>
      <w:tr w:rsidR="0089336A">
        <w:trPr>
          <w:trHeight w:val="334"/>
        </w:trPr>
        <w:tc>
          <w:tcPr>
            <w:tcW w:w="3847" w:type="dxa"/>
            <w:gridSpan w:val="5"/>
            <w:tcBorders>
              <w:top w:val="nil"/>
              <w:left w:val="nil"/>
              <w:bottom w:val="nil"/>
              <w:right w:val="nil"/>
            </w:tcBorders>
            <w:tcMar>
              <w:top w:w="15" w:type="dxa"/>
              <w:left w:w="15" w:type="dxa"/>
              <w:right w:w="15" w:type="dxa"/>
            </w:tcMar>
            <w:vAlign w:val="center"/>
          </w:tcPr>
          <w:p w:rsidR="0089336A" w:rsidRDefault="006A5C6A">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Pr>
                <w:rFonts w:ascii="宋体" w:hAnsi="宋体" w:cs="宋体" w:hint="eastAsia"/>
                <w:color w:val="000000"/>
                <w:kern w:val="0"/>
                <w:sz w:val="20"/>
                <w:szCs w:val="20"/>
              </w:rPr>
              <w:t>霸州市人民政府支援油田建设办公室</w:t>
            </w:r>
          </w:p>
        </w:tc>
        <w:tc>
          <w:tcPr>
            <w:tcW w:w="1892" w:type="dxa"/>
            <w:gridSpan w:val="2"/>
            <w:tcBorders>
              <w:top w:val="nil"/>
              <w:left w:val="nil"/>
              <w:bottom w:val="nil"/>
              <w:right w:val="nil"/>
            </w:tcBorders>
            <w:tcMar>
              <w:top w:w="15" w:type="dxa"/>
              <w:left w:w="15" w:type="dxa"/>
              <w:right w:w="15" w:type="dxa"/>
            </w:tcMar>
            <w:vAlign w:val="center"/>
          </w:tcPr>
          <w:p w:rsidR="0089336A" w:rsidRDefault="0089336A">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tcMar>
              <w:top w:w="15" w:type="dxa"/>
              <w:left w:w="15" w:type="dxa"/>
              <w:right w:w="15" w:type="dxa"/>
            </w:tcMar>
            <w:vAlign w:val="center"/>
          </w:tcPr>
          <w:p w:rsidR="0089336A" w:rsidRDefault="006A5C6A">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89336A">
        <w:trPr>
          <w:trHeight w:val="351"/>
        </w:trPr>
        <w:tc>
          <w:tcPr>
            <w:tcW w:w="310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5758" w:type="dxa"/>
            <w:gridSpan w:val="5"/>
            <w:tcBorders>
              <w:top w:val="single" w:sz="4" w:space="0" w:color="000000"/>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w:t>
            </w:r>
          </w:p>
        </w:tc>
      </w:tr>
      <w:tr w:rsidR="0089336A">
        <w:trPr>
          <w:trHeight w:val="334"/>
        </w:trPr>
        <w:tc>
          <w:tcPr>
            <w:tcW w:w="993"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2109" w:type="dxa"/>
            <w:vMerge w:val="restart"/>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919"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919"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920" w:type="dxa"/>
            <w:vMerge w:val="restart"/>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r>
      <w:tr w:rsidR="0089336A">
        <w:trPr>
          <w:trHeight w:val="334"/>
        </w:trPr>
        <w:tc>
          <w:tcPr>
            <w:tcW w:w="993"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center"/>
              <w:rPr>
                <w:rFonts w:ascii="宋体" w:hAnsi="宋体" w:cs="宋体"/>
                <w:color w:val="000000"/>
                <w:szCs w:val="21"/>
              </w:rPr>
            </w:pPr>
          </w:p>
        </w:tc>
        <w:tc>
          <w:tcPr>
            <w:tcW w:w="2109" w:type="dxa"/>
            <w:vMerge/>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center"/>
              <w:rPr>
                <w:rFonts w:ascii="宋体" w:hAnsi="宋体" w:cs="宋体"/>
                <w:color w:val="000000"/>
                <w:szCs w:val="21"/>
              </w:rPr>
            </w:pPr>
          </w:p>
        </w:tc>
        <w:tc>
          <w:tcPr>
            <w:tcW w:w="1920" w:type="dxa"/>
            <w:vMerge/>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center"/>
              <w:rPr>
                <w:rFonts w:ascii="宋体" w:hAnsi="宋体" w:cs="宋体"/>
                <w:color w:val="000000"/>
                <w:szCs w:val="21"/>
              </w:rPr>
            </w:pPr>
          </w:p>
        </w:tc>
      </w:tr>
      <w:tr w:rsidR="0089336A">
        <w:trPr>
          <w:trHeight w:val="312"/>
        </w:trPr>
        <w:tc>
          <w:tcPr>
            <w:tcW w:w="993"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center"/>
              <w:rPr>
                <w:rFonts w:ascii="宋体" w:hAnsi="宋体" w:cs="宋体"/>
                <w:color w:val="000000"/>
                <w:szCs w:val="21"/>
              </w:rPr>
            </w:pPr>
          </w:p>
        </w:tc>
        <w:tc>
          <w:tcPr>
            <w:tcW w:w="2109" w:type="dxa"/>
            <w:vMerge/>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center"/>
              <w:rPr>
                <w:rFonts w:ascii="宋体" w:hAnsi="宋体" w:cs="宋体"/>
                <w:color w:val="000000"/>
                <w:szCs w:val="21"/>
              </w:rPr>
            </w:pPr>
          </w:p>
        </w:tc>
        <w:tc>
          <w:tcPr>
            <w:tcW w:w="1920" w:type="dxa"/>
            <w:vMerge/>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center"/>
              <w:rPr>
                <w:rFonts w:ascii="宋体" w:hAnsi="宋体" w:cs="宋体"/>
                <w:color w:val="000000"/>
                <w:szCs w:val="21"/>
              </w:rPr>
            </w:pPr>
          </w:p>
        </w:tc>
      </w:tr>
      <w:tr w:rsidR="0089336A">
        <w:trPr>
          <w:trHeight w:val="368"/>
        </w:trPr>
        <w:tc>
          <w:tcPr>
            <w:tcW w:w="3102"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r>
      <w:tr w:rsidR="0089336A">
        <w:trPr>
          <w:trHeight w:val="368"/>
        </w:trPr>
        <w:tc>
          <w:tcPr>
            <w:tcW w:w="3102"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b/>
                <w:color w:val="000000"/>
                <w:szCs w:val="21"/>
              </w:rPr>
            </w:pPr>
            <w:r>
              <w:rPr>
                <w:rFonts w:ascii="宋体" w:hAnsi="宋体" w:cs="宋体" w:hint="eastAsia"/>
                <w:b/>
                <w:color w:val="000000"/>
                <w:szCs w:val="21"/>
              </w:rPr>
              <w:t>640.41</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b/>
                <w:color w:val="000000"/>
                <w:szCs w:val="21"/>
              </w:rPr>
            </w:pPr>
            <w:r>
              <w:rPr>
                <w:rFonts w:ascii="宋体" w:hAnsi="宋体" w:cs="宋体" w:hint="eastAsia"/>
                <w:b/>
                <w:color w:val="000000"/>
                <w:szCs w:val="21"/>
              </w:rPr>
              <w:t>590.43</w:t>
            </w: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b/>
                <w:color w:val="000000"/>
                <w:szCs w:val="21"/>
              </w:rPr>
            </w:pPr>
            <w:r>
              <w:rPr>
                <w:rFonts w:ascii="宋体" w:hAnsi="宋体" w:cs="宋体" w:hint="eastAsia"/>
                <w:b/>
                <w:color w:val="000000"/>
                <w:szCs w:val="21"/>
              </w:rPr>
              <w:t>49.98</w:t>
            </w:r>
          </w:p>
        </w:tc>
      </w:tr>
      <w:tr w:rsidR="0089336A">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rPr>
                <w:rFonts w:ascii="宋体" w:hAnsi="宋体" w:cs="宋体"/>
                <w:color w:val="000000"/>
                <w:szCs w:val="21"/>
              </w:rPr>
            </w:pPr>
            <w:r>
              <w:rPr>
                <w:rFonts w:ascii="宋体" w:hAnsi="宋体" w:cs="宋体" w:hint="eastAsia"/>
                <w:color w:val="000000"/>
                <w:szCs w:val="21"/>
              </w:rPr>
              <w:t>201</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rPr>
                <w:rFonts w:ascii="宋体" w:hAnsi="宋体" w:cs="宋体"/>
                <w:color w:val="000000"/>
                <w:szCs w:val="21"/>
              </w:rPr>
            </w:pPr>
            <w:r>
              <w:rPr>
                <w:rFonts w:ascii="宋体" w:hAnsi="宋体" w:cs="宋体" w:hint="eastAsia"/>
                <w:color w:val="000000"/>
                <w:szCs w:val="21"/>
              </w:rPr>
              <w:t>一般公共服务支出</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Cs w:val="21"/>
              </w:rPr>
            </w:pPr>
            <w:r>
              <w:rPr>
                <w:rFonts w:ascii="宋体" w:hAnsi="宋体" w:cs="宋体" w:hint="eastAsia"/>
                <w:color w:val="000000"/>
                <w:szCs w:val="21"/>
              </w:rPr>
              <w:t>640.41</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Cs w:val="21"/>
              </w:rPr>
            </w:pPr>
            <w:r>
              <w:rPr>
                <w:rFonts w:ascii="宋体" w:hAnsi="宋体" w:cs="宋体" w:hint="eastAsia"/>
                <w:color w:val="000000"/>
                <w:szCs w:val="21"/>
              </w:rPr>
              <w:t>590.43</w:t>
            </w: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Cs w:val="21"/>
              </w:rPr>
            </w:pPr>
            <w:r>
              <w:rPr>
                <w:rFonts w:ascii="宋体" w:hAnsi="宋体" w:cs="宋体" w:hint="eastAsia"/>
                <w:color w:val="000000"/>
                <w:szCs w:val="21"/>
              </w:rPr>
              <w:t>49.98</w:t>
            </w:r>
          </w:p>
        </w:tc>
      </w:tr>
      <w:tr w:rsidR="0089336A">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rPr>
                <w:rFonts w:ascii="宋体" w:hAnsi="宋体" w:cs="宋体"/>
                <w:color w:val="000000"/>
                <w:szCs w:val="21"/>
              </w:rPr>
            </w:pPr>
            <w:r>
              <w:rPr>
                <w:rFonts w:ascii="宋体" w:hAnsi="宋体" w:cs="宋体" w:hint="eastAsia"/>
                <w:color w:val="000000"/>
                <w:szCs w:val="21"/>
              </w:rPr>
              <w:t>20103</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rPr>
                <w:rFonts w:ascii="宋体" w:hAnsi="宋体" w:cs="宋体"/>
                <w:color w:val="000000"/>
                <w:szCs w:val="21"/>
              </w:rPr>
            </w:pPr>
            <w:r>
              <w:rPr>
                <w:rFonts w:ascii="宋体" w:hAnsi="宋体" w:cs="宋体" w:hint="eastAsia"/>
                <w:color w:val="000000"/>
                <w:szCs w:val="21"/>
              </w:rPr>
              <w:t>政府办公厅（室）及相关机构事务</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Cs w:val="21"/>
              </w:rPr>
            </w:pPr>
            <w:r>
              <w:rPr>
                <w:rFonts w:ascii="宋体" w:hAnsi="宋体" w:cs="宋体" w:hint="eastAsia"/>
                <w:color w:val="000000"/>
                <w:szCs w:val="21"/>
              </w:rPr>
              <w:t>640.41</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Cs w:val="21"/>
              </w:rPr>
            </w:pPr>
            <w:r>
              <w:rPr>
                <w:rFonts w:ascii="宋体" w:hAnsi="宋体" w:cs="宋体" w:hint="eastAsia"/>
                <w:color w:val="000000"/>
                <w:szCs w:val="21"/>
              </w:rPr>
              <w:t>590.43</w:t>
            </w: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Cs w:val="21"/>
              </w:rPr>
            </w:pPr>
            <w:r>
              <w:rPr>
                <w:rFonts w:ascii="宋体" w:hAnsi="宋体" w:cs="宋体" w:hint="eastAsia"/>
                <w:color w:val="000000"/>
                <w:szCs w:val="21"/>
              </w:rPr>
              <w:t>49.98</w:t>
            </w:r>
          </w:p>
        </w:tc>
      </w:tr>
      <w:tr w:rsidR="0089336A">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rPr>
                <w:rFonts w:ascii="宋体" w:hAnsi="宋体" w:cs="宋体"/>
                <w:color w:val="000000"/>
                <w:szCs w:val="21"/>
              </w:rPr>
            </w:pPr>
            <w:r>
              <w:rPr>
                <w:rFonts w:ascii="宋体" w:hAnsi="宋体" w:cs="宋体" w:hint="eastAsia"/>
                <w:color w:val="000000"/>
                <w:szCs w:val="21"/>
              </w:rPr>
              <w:t>2010301</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rPr>
                <w:rFonts w:ascii="宋体" w:hAnsi="宋体" w:cs="宋体"/>
                <w:color w:val="000000"/>
                <w:szCs w:val="21"/>
              </w:rPr>
            </w:pPr>
            <w:r>
              <w:rPr>
                <w:rFonts w:ascii="宋体" w:hAnsi="宋体" w:cs="宋体" w:hint="eastAsia"/>
                <w:color w:val="000000"/>
                <w:szCs w:val="21"/>
              </w:rPr>
              <w:t>行政运行</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Cs w:val="21"/>
              </w:rPr>
            </w:pPr>
            <w:r>
              <w:rPr>
                <w:rFonts w:ascii="宋体" w:hAnsi="宋体" w:cs="宋体" w:hint="eastAsia"/>
                <w:color w:val="000000"/>
                <w:szCs w:val="21"/>
              </w:rPr>
              <w:t>590.43</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Cs w:val="21"/>
              </w:rPr>
            </w:pPr>
            <w:r>
              <w:rPr>
                <w:rFonts w:ascii="宋体" w:hAnsi="宋体" w:cs="宋体" w:hint="eastAsia"/>
                <w:color w:val="000000"/>
                <w:szCs w:val="21"/>
              </w:rPr>
              <w:t>590.43</w:t>
            </w: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r>
      <w:tr w:rsidR="0089336A">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rPr>
                <w:rFonts w:ascii="宋体" w:hAnsi="宋体" w:cs="宋体"/>
                <w:color w:val="000000"/>
                <w:szCs w:val="21"/>
              </w:rPr>
            </w:pPr>
            <w:r>
              <w:rPr>
                <w:rFonts w:ascii="宋体" w:hAnsi="宋体" w:cs="宋体" w:hint="eastAsia"/>
                <w:color w:val="000000"/>
                <w:szCs w:val="21"/>
              </w:rPr>
              <w:t>2010302</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left"/>
              <w:rPr>
                <w:rFonts w:ascii="宋体" w:hAnsi="宋体" w:cs="宋体"/>
                <w:color w:val="000000"/>
                <w:szCs w:val="21"/>
              </w:rPr>
            </w:pPr>
            <w:r>
              <w:rPr>
                <w:rFonts w:ascii="宋体" w:hAnsi="宋体" w:cs="宋体" w:hint="eastAsia"/>
                <w:color w:val="000000"/>
                <w:szCs w:val="21"/>
              </w:rPr>
              <w:t>一般行政管理事务</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Cs w:val="21"/>
              </w:rPr>
            </w:pPr>
            <w:r>
              <w:rPr>
                <w:rFonts w:ascii="宋体" w:hAnsi="宋体" w:cs="宋体" w:hint="eastAsia"/>
                <w:color w:val="000000"/>
                <w:szCs w:val="21"/>
              </w:rPr>
              <w:t>49.98</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tLeast"/>
              <w:jc w:val="right"/>
              <w:rPr>
                <w:rFonts w:ascii="宋体" w:hAnsi="宋体" w:cs="宋体"/>
                <w:color w:val="000000"/>
                <w:szCs w:val="21"/>
              </w:rPr>
            </w:pPr>
            <w:r>
              <w:rPr>
                <w:rFonts w:ascii="宋体" w:hAnsi="宋体" w:cs="宋体" w:hint="eastAsia"/>
                <w:color w:val="000000"/>
                <w:szCs w:val="21"/>
              </w:rPr>
              <w:t>49.98</w:t>
            </w:r>
          </w:p>
        </w:tc>
      </w:tr>
      <w:tr w:rsidR="0089336A">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Cs w:val="21"/>
              </w:rPr>
            </w:pP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r>
      <w:tr w:rsidR="0089336A">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Cs w:val="21"/>
              </w:rPr>
            </w:pP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r>
      <w:tr w:rsidR="0089336A">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Cs w:val="21"/>
              </w:rPr>
            </w:pP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r>
      <w:tr w:rsidR="0089336A">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Cs w:val="21"/>
              </w:rPr>
            </w:pP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r>
      <w:tr w:rsidR="0089336A">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Cs w:val="21"/>
              </w:rPr>
            </w:pP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lef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tLeast"/>
              <w:jc w:val="right"/>
              <w:rPr>
                <w:rFonts w:ascii="宋体" w:hAnsi="宋体" w:cs="宋体"/>
                <w:color w:val="000000"/>
                <w:szCs w:val="21"/>
              </w:rPr>
            </w:pPr>
          </w:p>
        </w:tc>
      </w:tr>
      <w:tr w:rsidR="0089336A">
        <w:trPr>
          <w:trHeight w:val="368"/>
        </w:trPr>
        <w:tc>
          <w:tcPr>
            <w:tcW w:w="8860" w:type="dxa"/>
            <w:gridSpan w:val="9"/>
            <w:tcBorders>
              <w:top w:val="nil"/>
              <w:left w:val="nil"/>
              <w:bottom w:val="nil"/>
              <w:right w:val="nil"/>
            </w:tcBorders>
            <w:tcMar>
              <w:top w:w="15" w:type="dxa"/>
              <w:left w:w="15" w:type="dxa"/>
              <w:right w:w="15" w:type="dxa"/>
            </w:tcMar>
            <w:vAlign w:val="center"/>
          </w:tcPr>
          <w:p w:rsidR="0089336A" w:rsidRDefault="006A5C6A">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注：本表反映部门本年度一般公共预算财政拨款收入及支出情况。      </w:t>
            </w:r>
          </w:p>
        </w:tc>
      </w:tr>
    </w:tbl>
    <w:p w:rsidR="0089336A" w:rsidRDefault="0089336A">
      <w:pPr>
        <w:widowControl/>
        <w:spacing w:after="0" w:line="560" w:lineRule="exact"/>
        <w:jc w:val="left"/>
        <w:sectPr w:rsidR="0089336A">
          <w:pgSz w:w="11906" w:h="16838"/>
          <w:pgMar w:top="2098" w:right="1474" w:bottom="1984" w:left="1588" w:header="851" w:footer="992" w:gutter="0"/>
          <w:cols w:space="720"/>
          <w:docGrid w:type="lines" w:linePitch="312"/>
        </w:sectPr>
      </w:pPr>
    </w:p>
    <w:tbl>
      <w:tblPr>
        <w:tblW w:w="9180" w:type="dxa"/>
        <w:jc w:val="center"/>
        <w:tblLayout w:type="fixed"/>
        <w:tblCellMar>
          <w:left w:w="0" w:type="dxa"/>
          <w:right w:w="0" w:type="dxa"/>
        </w:tblCellMar>
        <w:tblLook w:val="0000"/>
      </w:tblPr>
      <w:tblGrid>
        <w:gridCol w:w="558"/>
        <w:gridCol w:w="1597"/>
        <w:gridCol w:w="840"/>
        <w:gridCol w:w="477"/>
        <w:gridCol w:w="1763"/>
        <w:gridCol w:w="740"/>
        <w:gridCol w:w="560"/>
        <w:gridCol w:w="1788"/>
        <w:gridCol w:w="857"/>
      </w:tblGrid>
      <w:tr w:rsidR="0089336A">
        <w:trPr>
          <w:trHeight w:val="526"/>
          <w:jc w:val="center"/>
        </w:trPr>
        <w:tc>
          <w:tcPr>
            <w:tcW w:w="9180" w:type="dxa"/>
            <w:gridSpan w:val="9"/>
            <w:tcBorders>
              <w:top w:val="nil"/>
              <w:left w:val="nil"/>
              <w:bottom w:val="nil"/>
              <w:right w:val="nil"/>
            </w:tcBorders>
            <w:tcMar>
              <w:top w:w="15" w:type="dxa"/>
              <w:left w:w="15" w:type="dxa"/>
              <w:right w:w="15" w:type="dxa"/>
            </w:tcMar>
            <w:vAlign w:val="center"/>
          </w:tcPr>
          <w:p w:rsidR="0089336A" w:rsidRDefault="006A5C6A">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一般公共预算财政拨款基本支出决算表</w:t>
            </w:r>
          </w:p>
        </w:tc>
      </w:tr>
      <w:tr w:rsidR="0089336A">
        <w:trPr>
          <w:trHeight w:val="269"/>
          <w:jc w:val="center"/>
        </w:trPr>
        <w:tc>
          <w:tcPr>
            <w:tcW w:w="558" w:type="dxa"/>
            <w:tcBorders>
              <w:top w:val="nil"/>
              <w:left w:val="nil"/>
              <w:bottom w:val="nil"/>
              <w:right w:val="nil"/>
            </w:tcBorders>
            <w:tcMar>
              <w:top w:w="15" w:type="dxa"/>
              <w:left w:w="15" w:type="dxa"/>
              <w:right w:w="15" w:type="dxa"/>
            </w:tcMar>
            <w:vAlign w:val="center"/>
          </w:tcPr>
          <w:p w:rsidR="0089336A" w:rsidRDefault="0089336A">
            <w:pPr>
              <w:widowControl/>
              <w:spacing w:after="0" w:line="240" w:lineRule="auto"/>
              <w:rPr>
                <w:rFonts w:ascii="Arial" w:hAnsi="Arial" w:cs="Arial"/>
                <w:color w:val="000000"/>
                <w:sz w:val="22"/>
                <w:szCs w:val="22"/>
              </w:rPr>
            </w:pPr>
          </w:p>
        </w:tc>
        <w:tc>
          <w:tcPr>
            <w:tcW w:w="1597" w:type="dxa"/>
            <w:tcBorders>
              <w:top w:val="nil"/>
              <w:left w:val="nil"/>
              <w:bottom w:val="nil"/>
              <w:right w:val="nil"/>
            </w:tcBorders>
            <w:tcMar>
              <w:top w:w="15" w:type="dxa"/>
              <w:left w:w="15" w:type="dxa"/>
              <w:right w:w="15" w:type="dxa"/>
            </w:tcMar>
            <w:vAlign w:val="center"/>
          </w:tcPr>
          <w:p w:rsidR="0089336A" w:rsidRDefault="0089336A">
            <w:pPr>
              <w:widowControl/>
              <w:spacing w:after="0" w:line="240" w:lineRule="auto"/>
              <w:rPr>
                <w:rFonts w:ascii="Arial" w:hAnsi="Arial" w:cs="Arial"/>
                <w:color w:val="000000"/>
                <w:sz w:val="22"/>
                <w:szCs w:val="22"/>
              </w:rPr>
            </w:pPr>
          </w:p>
        </w:tc>
        <w:tc>
          <w:tcPr>
            <w:tcW w:w="840" w:type="dxa"/>
            <w:tcBorders>
              <w:top w:val="nil"/>
              <w:left w:val="nil"/>
              <w:bottom w:val="nil"/>
              <w:right w:val="nil"/>
            </w:tcBorders>
            <w:tcMar>
              <w:top w:w="15" w:type="dxa"/>
              <w:left w:w="15" w:type="dxa"/>
              <w:right w:w="15" w:type="dxa"/>
            </w:tcMar>
            <w:vAlign w:val="center"/>
          </w:tcPr>
          <w:p w:rsidR="0089336A" w:rsidRDefault="0089336A">
            <w:pPr>
              <w:widowControl/>
              <w:spacing w:after="0" w:line="240" w:lineRule="auto"/>
              <w:rPr>
                <w:rFonts w:ascii="Arial" w:hAnsi="Arial" w:cs="Arial"/>
                <w:color w:val="000000"/>
                <w:sz w:val="22"/>
                <w:szCs w:val="22"/>
              </w:rPr>
            </w:pPr>
          </w:p>
        </w:tc>
        <w:tc>
          <w:tcPr>
            <w:tcW w:w="477" w:type="dxa"/>
            <w:tcBorders>
              <w:top w:val="nil"/>
              <w:left w:val="nil"/>
              <w:bottom w:val="nil"/>
              <w:right w:val="nil"/>
            </w:tcBorders>
            <w:tcMar>
              <w:top w:w="15" w:type="dxa"/>
              <w:left w:w="15" w:type="dxa"/>
              <w:right w:w="15" w:type="dxa"/>
            </w:tcMar>
            <w:vAlign w:val="center"/>
          </w:tcPr>
          <w:p w:rsidR="0089336A" w:rsidRDefault="0089336A">
            <w:pPr>
              <w:widowControl/>
              <w:spacing w:after="0" w:line="240" w:lineRule="auto"/>
              <w:rPr>
                <w:rFonts w:ascii="Arial" w:hAnsi="Arial" w:cs="Arial"/>
                <w:color w:val="000000"/>
                <w:sz w:val="22"/>
                <w:szCs w:val="22"/>
              </w:rPr>
            </w:pPr>
          </w:p>
        </w:tc>
        <w:tc>
          <w:tcPr>
            <w:tcW w:w="1763" w:type="dxa"/>
            <w:tcBorders>
              <w:top w:val="nil"/>
              <w:left w:val="nil"/>
              <w:bottom w:val="nil"/>
              <w:right w:val="nil"/>
            </w:tcBorders>
            <w:tcMar>
              <w:top w:w="15" w:type="dxa"/>
              <w:left w:w="15" w:type="dxa"/>
              <w:right w:w="15" w:type="dxa"/>
            </w:tcMar>
            <w:vAlign w:val="center"/>
          </w:tcPr>
          <w:p w:rsidR="0089336A" w:rsidRDefault="0089336A">
            <w:pPr>
              <w:widowControl/>
              <w:spacing w:after="0" w:line="240" w:lineRule="auto"/>
              <w:rPr>
                <w:rFonts w:ascii="Arial" w:hAnsi="Arial" w:cs="Arial"/>
                <w:color w:val="000000"/>
                <w:sz w:val="22"/>
                <w:szCs w:val="22"/>
              </w:rPr>
            </w:pPr>
          </w:p>
        </w:tc>
        <w:tc>
          <w:tcPr>
            <w:tcW w:w="740" w:type="dxa"/>
            <w:tcBorders>
              <w:top w:val="nil"/>
              <w:left w:val="nil"/>
              <w:bottom w:val="nil"/>
              <w:right w:val="nil"/>
            </w:tcBorders>
            <w:tcMar>
              <w:top w:w="15" w:type="dxa"/>
              <w:left w:w="15" w:type="dxa"/>
              <w:right w:w="15" w:type="dxa"/>
            </w:tcMar>
            <w:vAlign w:val="center"/>
          </w:tcPr>
          <w:p w:rsidR="0089336A" w:rsidRDefault="0089336A">
            <w:pPr>
              <w:widowControl/>
              <w:spacing w:after="0" w:line="240" w:lineRule="auto"/>
              <w:rPr>
                <w:rFonts w:ascii="Arial" w:hAnsi="Arial" w:cs="Arial"/>
                <w:color w:val="000000"/>
                <w:sz w:val="22"/>
                <w:szCs w:val="22"/>
              </w:rPr>
            </w:pPr>
          </w:p>
        </w:tc>
        <w:tc>
          <w:tcPr>
            <w:tcW w:w="560" w:type="dxa"/>
            <w:tcBorders>
              <w:top w:val="nil"/>
              <w:left w:val="nil"/>
              <w:bottom w:val="nil"/>
              <w:right w:val="nil"/>
            </w:tcBorders>
            <w:tcMar>
              <w:top w:w="15" w:type="dxa"/>
              <w:left w:w="15" w:type="dxa"/>
              <w:right w:w="15" w:type="dxa"/>
            </w:tcMar>
            <w:vAlign w:val="center"/>
          </w:tcPr>
          <w:p w:rsidR="0089336A" w:rsidRDefault="0089336A">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rsidR="0089336A" w:rsidRDefault="006A5C6A">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公开06表</w:t>
            </w:r>
          </w:p>
        </w:tc>
      </w:tr>
      <w:tr w:rsidR="0089336A">
        <w:trPr>
          <w:trHeight w:val="269"/>
          <w:jc w:val="center"/>
        </w:trPr>
        <w:tc>
          <w:tcPr>
            <w:tcW w:w="5235" w:type="dxa"/>
            <w:gridSpan w:val="5"/>
            <w:tcBorders>
              <w:top w:val="nil"/>
              <w:left w:val="nil"/>
              <w:bottom w:val="nil"/>
              <w:right w:val="nil"/>
            </w:tcBorders>
            <w:tcMar>
              <w:top w:w="15" w:type="dxa"/>
              <w:left w:w="15" w:type="dxa"/>
              <w:right w:w="15" w:type="dxa"/>
            </w:tcMar>
            <w:vAlign w:val="center"/>
          </w:tcPr>
          <w:p w:rsidR="0089336A" w:rsidRDefault="006A5C6A">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部门：</w:t>
            </w:r>
            <w:r>
              <w:rPr>
                <w:rFonts w:ascii="宋体" w:hAnsi="宋体" w:cs="宋体" w:hint="eastAsia"/>
                <w:color w:val="000000"/>
                <w:kern w:val="0"/>
                <w:sz w:val="20"/>
                <w:szCs w:val="20"/>
              </w:rPr>
              <w:t>霸州市人民政府支援油田建设办公室</w:t>
            </w:r>
          </w:p>
        </w:tc>
        <w:tc>
          <w:tcPr>
            <w:tcW w:w="740" w:type="dxa"/>
            <w:tcBorders>
              <w:top w:val="nil"/>
              <w:left w:val="nil"/>
              <w:bottom w:val="nil"/>
              <w:right w:val="nil"/>
            </w:tcBorders>
            <w:tcMar>
              <w:top w:w="15" w:type="dxa"/>
              <w:left w:w="15" w:type="dxa"/>
              <w:right w:w="15" w:type="dxa"/>
            </w:tcMar>
            <w:vAlign w:val="center"/>
          </w:tcPr>
          <w:p w:rsidR="0089336A" w:rsidRDefault="0089336A">
            <w:pPr>
              <w:widowControl/>
              <w:spacing w:after="0" w:line="240" w:lineRule="auto"/>
              <w:rPr>
                <w:rFonts w:ascii="Arial" w:hAnsi="Arial" w:cs="Arial"/>
                <w:color w:val="000000"/>
                <w:sz w:val="22"/>
                <w:szCs w:val="22"/>
              </w:rPr>
            </w:pPr>
          </w:p>
        </w:tc>
        <w:tc>
          <w:tcPr>
            <w:tcW w:w="560" w:type="dxa"/>
            <w:tcBorders>
              <w:top w:val="nil"/>
              <w:left w:val="nil"/>
              <w:bottom w:val="nil"/>
              <w:right w:val="nil"/>
            </w:tcBorders>
            <w:tcMar>
              <w:top w:w="15" w:type="dxa"/>
              <w:left w:w="15" w:type="dxa"/>
              <w:right w:w="15" w:type="dxa"/>
            </w:tcMar>
            <w:vAlign w:val="center"/>
          </w:tcPr>
          <w:p w:rsidR="0089336A" w:rsidRDefault="0089336A">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rsidR="0089336A" w:rsidRDefault="006A5C6A">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89336A">
        <w:trPr>
          <w:trHeight w:val="277"/>
          <w:jc w:val="center"/>
        </w:trPr>
        <w:tc>
          <w:tcPr>
            <w:tcW w:w="299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人员经费</w:t>
            </w:r>
          </w:p>
        </w:tc>
        <w:tc>
          <w:tcPr>
            <w:tcW w:w="6185" w:type="dxa"/>
            <w:gridSpan w:val="6"/>
            <w:tcBorders>
              <w:top w:val="single" w:sz="4" w:space="0" w:color="000000"/>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公用经费</w:t>
            </w:r>
          </w:p>
        </w:tc>
      </w:tr>
      <w:tr w:rsidR="0089336A">
        <w:trPr>
          <w:trHeight w:val="312"/>
          <w:jc w:val="center"/>
        </w:trPr>
        <w:tc>
          <w:tcPr>
            <w:tcW w:w="558"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597" w:type="dxa"/>
            <w:vMerge w:val="restart"/>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40" w:type="dxa"/>
            <w:vMerge w:val="restart"/>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477" w:type="dxa"/>
            <w:vMerge w:val="restart"/>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63" w:type="dxa"/>
            <w:vMerge w:val="restart"/>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740" w:type="dxa"/>
            <w:vMerge w:val="restart"/>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560" w:type="dxa"/>
            <w:vMerge w:val="restart"/>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88" w:type="dxa"/>
            <w:vMerge w:val="restart"/>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57" w:type="dxa"/>
            <w:vMerge w:val="restart"/>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89336A">
        <w:trPr>
          <w:trHeight w:val="312"/>
          <w:jc w:val="center"/>
        </w:trPr>
        <w:tc>
          <w:tcPr>
            <w:tcW w:w="55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center"/>
              <w:rPr>
                <w:rFonts w:ascii="宋体" w:hAnsi="宋体" w:cs="宋体"/>
                <w:color w:val="000000"/>
                <w:sz w:val="22"/>
                <w:szCs w:val="22"/>
              </w:rPr>
            </w:pPr>
          </w:p>
        </w:tc>
        <w:tc>
          <w:tcPr>
            <w:tcW w:w="1597" w:type="dxa"/>
            <w:vMerge/>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center"/>
              <w:rPr>
                <w:rFonts w:ascii="宋体" w:hAnsi="宋体" w:cs="宋体"/>
                <w:color w:val="000000"/>
                <w:sz w:val="22"/>
                <w:szCs w:val="22"/>
              </w:rPr>
            </w:pPr>
          </w:p>
        </w:tc>
        <w:tc>
          <w:tcPr>
            <w:tcW w:w="840" w:type="dxa"/>
            <w:vMerge/>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center"/>
              <w:rPr>
                <w:rFonts w:ascii="宋体" w:hAnsi="宋体" w:cs="宋体"/>
                <w:color w:val="000000"/>
                <w:sz w:val="22"/>
                <w:szCs w:val="22"/>
              </w:rPr>
            </w:pPr>
          </w:p>
        </w:tc>
        <w:tc>
          <w:tcPr>
            <w:tcW w:w="477" w:type="dxa"/>
            <w:vMerge/>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center"/>
              <w:rPr>
                <w:rFonts w:ascii="宋体" w:hAnsi="宋体" w:cs="宋体"/>
                <w:color w:val="000000"/>
                <w:sz w:val="22"/>
                <w:szCs w:val="22"/>
              </w:rPr>
            </w:pPr>
          </w:p>
        </w:tc>
        <w:tc>
          <w:tcPr>
            <w:tcW w:w="1763" w:type="dxa"/>
            <w:vMerge/>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center"/>
              <w:rPr>
                <w:rFonts w:ascii="宋体" w:hAnsi="宋体" w:cs="宋体"/>
                <w:color w:val="000000"/>
                <w:sz w:val="22"/>
                <w:szCs w:val="22"/>
              </w:rPr>
            </w:pPr>
          </w:p>
        </w:tc>
        <w:tc>
          <w:tcPr>
            <w:tcW w:w="740" w:type="dxa"/>
            <w:vMerge/>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center"/>
              <w:rPr>
                <w:rFonts w:ascii="宋体" w:hAnsi="宋体" w:cs="宋体"/>
                <w:color w:val="000000"/>
                <w:sz w:val="22"/>
                <w:szCs w:val="22"/>
              </w:rPr>
            </w:pPr>
          </w:p>
        </w:tc>
        <w:tc>
          <w:tcPr>
            <w:tcW w:w="560" w:type="dxa"/>
            <w:vMerge/>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center"/>
              <w:rPr>
                <w:rFonts w:ascii="宋体" w:hAnsi="宋体" w:cs="宋体"/>
                <w:color w:val="000000"/>
                <w:sz w:val="22"/>
                <w:szCs w:val="22"/>
              </w:rPr>
            </w:pPr>
          </w:p>
        </w:tc>
        <w:tc>
          <w:tcPr>
            <w:tcW w:w="1788" w:type="dxa"/>
            <w:vMerge/>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center"/>
              <w:rPr>
                <w:rFonts w:ascii="宋体" w:hAnsi="宋体" w:cs="宋体"/>
                <w:color w:val="000000"/>
                <w:sz w:val="22"/>
                <w:szCs w:val="22"/>
              </w:rPr>
            </w:pPr>
          </w:p>
        </w:tc>
        <w:tc>
          <w:tcPr>
            <w:tcW w:w="857" w:type="dxa"/>
            <w:vMerge/>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center"/>
              <w:rPr>
                <w:rFonts w:ascii="宋体" w:hAnsi="宋体" w:cs="宋体"/>
                <w:color w:val="000000"/>
                <w:sz w:val="22"/>
                <w:szCs w:val="22"/>
              </w:rPr>
            </w:pPr>
          </w:p>
        </w:tc>
      </w:tr>
      <w:tr w:rsidR="0089336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工资福利支出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517.14</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商品和服务支出</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29.52</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债务利息及费用支出</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20"/>
                <w:szCs w:val="20"/>
              </w:rPr>
            </w:pPr>
          </w:p>
        </w:tc>
      </w:tr>
      <w:tr w:rsidR="0089336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基本工资</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156.61</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30201</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2.65</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国内债务付息</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20"/>
                <w:szCs w:val="20"/>
              </w:rPr>
            </w:pPr>
          </w:p>
        </w:tc>
      </w:tr>
      <w:tr w:rsidR="0089336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30102</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津贴补贴</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66.54</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30202</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印刷费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0.34</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国外债务付息</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20"/>
                <w:szCs w:val="20"/>
              </w:rPr>
            </w:pPr>
          </w:p>
        </w:tc>
      </w:tr>
      <w:tr w:rsidR="0089336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奖金</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3.51</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30203</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咨询费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资本性支出</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20"/>
                <w:szCs w:val="20"/>
              </w:rPr>
            </w:pPr>
          </w:p>
        </w:tc>
      </w:tr>
      <w:tr w:rsidR="0089336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30106</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伙食补助费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30204</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手续费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0.01</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房屋建筑物购建</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20"/>
                <w:szCs w:val="20"/>
              </w:rPr>
            </w:pPr>
          </w:p>
        </w:tc>
      </w:tr>
      <w:tr w:rsidR="0089336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30107</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绩效工资</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94.73</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30205</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水费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办公设备购置</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20"/>
                <w:szCs w:val="20"/>
              </w:rPr>
            </w:pPr>
          </w:p>
        </w:tc>
      </w:tr>
      <w:tr w:rsidR="0089336A">
        <w:trPr>
          <w:trHeight w:val="425"/>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30108</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机关事业单位基本养老保险缴费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70.8</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30206</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电费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31003</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专用设备购置</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20"/>
                <w:szCs w:val="20"/>
              </w:rPr>
            </w:pPr>
          </w:p>
        </w:tc>
      </w:tr>
      <w:tr w:rsidR="0089336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职业年金缴费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22.1</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30207</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邮电费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10.92</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31005</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基础设施建设</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20"/>
                <w:szCs w:val="20"/>
              </w:rPr>
            </w:pPr>
          </w:p>
        </w:tc>
      </w:tr>
      <w:tr w:rsidR="0089336A">
        <w:trPr>
          <w:trHeight w:val="425"/>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30110</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职工基本医疗保险缴费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27.59</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30208</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取暖费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31006</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大型修缮</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20"/>
                <w:szCs w:val="20"/>
              </w:rPr>
            </w:pPr>
          </w:p>
        </w:tc>
      </w:tr>
      <w:tr w:rsidR="0089336A">
        <w:trPr>
          <w:trHeight w:val="425"/>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公务员医疗补助缴费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物业管理费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31007</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信息网络及软件购置更新</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20"/>
                <w:szCs w:val="20"/>
              </w:rPr>
            </w:pPr>
          </w:p>
        </w:tc>
      </w:tr>
      <w:tr w:rsidR="0089336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30112</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其他社会保障缴费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2.42</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30211</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差旅费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2.18</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31008</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物资储备</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20"/>
                <w:szCs w:val="20"/>
              </w:rPr>
            </w:pPr>
          </w:p>
        </w:tc>
      </w:tr>
      <w:tr w:rsidR="0089336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住房公积金</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46.93</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30212</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因公出国（境）费用</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土地补偿</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20"/>
                <w:szCs w:val="20"/>
              </w:rPr>
            </w:pPr>
          </w:p>
        </w:tc>
      </w:tr>
      <w:tr w:rsidR="0089336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30114</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30213</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维修（护）费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0.13</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31010</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安置补助</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20"/>
                <w:szCs w:val="20"/>
              </w:rPr>
            </w:pPr>
          </w:p>
        </w:tc>
      </w:tr>
      <w:tr w:rsidR="0089336A">
        <w:trPr>
          <w:trHeight w:val="425"/>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30199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其他工资福利支出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25.92</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30214</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租赁费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地上附着物和青苗补偿</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20"/>
                <w:szCs w:val="20"/>
              </w:rPr>
            </w:pPr>
          </w:p>
        </w:tc>
      </w:tr>
      <w:tr w:rsidR="0089336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对个人和家庭的补助</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43.77</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30215</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会议费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拆迁补偿</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20"/>
                <w:szCs w:val="20"/>
              </w:rPr>
            </w:pPr>
          </w:p>
        </w:tc>
      </w:tr>
      <w:tr w:rsidR="0089336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离休费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30216</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培训费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0.12</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31013</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公务用车购置</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20"/>
                <w:szCs w:val="20"/>
              </w:rPr>
            </w:pPr>
          </w:p>
        </w:tc>
      </w:tr>
      <w:tr w:rsidR="0089336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30302</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退休费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30217</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公务接待费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其他交通工具购置</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20"/>
                <w:szCs w:val="20"/>
              </w:rPr>
            </w:pPr>
          </w:p>
        </w:tc>
      </w:tr>
      <w:tr w:rsidR="0089336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退职（役）费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30218</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专用材料费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文物和陈列品购置</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20"/>
                <w:szCs w:val="20"/>
              </w:rPr>
            </w:pPr>
          </w:p>
        </w:tc>
      </w:tr>
      <w:tr w:rsidR="0089336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30304</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抚恤金</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30224</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被装购置费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无形资产购置</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20"/>
                <w:szCs w:val="20"/>
              </w:rPr>
            </w:pPr>
          </w:p>
        </w:tc>
      </w:tr>
      <w:tr w:rsidR="0089336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30305</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生活补助</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30225</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专用燃料费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31099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其他资本性支出</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20"/>
                <w:szCs w:val="20"/>
              </w:rPr>
            </w:pPr>
          </w:p>
        </w:tc>
      </w:tr>
      <w:tr w:rsidR="0089336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30306</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救济费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30226</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劳务费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20"/>
                <w:szCs w:val="20"/>
              </w:rPr>
            </w:pPr>
          </w:p>
        </w:tc>
      </w:tr>
      <w:tr w:rsidR="0089336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30307</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医疗费补助</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42.98</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30227</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委托业务费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39906</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赠与</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20"/>
                <w:szCs w:val="20"/>
              </w:rPr>
            </w:pPr>
          </w:p>
        </w:tc>
      </w:tr>
      <w:tr w:rsidR="0089336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30308</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助学金</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30228</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工会经费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2.5</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39907</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国家赔偿费用支出</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20"/>
                <w:szCs w:val="20"/>
              </w:rPr>
            </w:pPr>
          </w:p>
        </w:tc>
      </w:tr>
      <w:tr w:rsidR="0089336A">
        <w:trPr>
          <w:trHeight w:val="420"/>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奖励金</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0.04</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福利费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0.26</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39908</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对民间非营利组织和群众性自治组织补贴</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20"/>
                <w:szCs w:val="20"/>
              </w:rPr>
            </w:pPr>
          </w:p>
        </w:tc>
      </w:tr>
      <w:tr w:rsidR="0089336A">
        <w:trPr>
          <w:trHeight w:val="425"/>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30310</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个人农业生产补贴</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30231</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公务用车运行维护费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2.5</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39999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其他支出</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20"/>
                <w:szCs w:val="20"/>
              </w:rPr>
            </w:pPr>
          </w:p>
        </w:tc>
      </w:tr>
      <w:tr w:rsidR="0089336A">
        <w:trPr>
          <w:trHeight w:val="425"/>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30399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其他对个人和家庭的补助支出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其他交通费用</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7.78</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20"/>
                <w:szCs w:val="20"/>
              </w:rPr>
            </w:pPr>
          </w:p>
        </w:tc>
      </w:tr>
      <w:tr w:rsidR="0089336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30240</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税金及附加费用</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20"/>
                <w:szCs w:val="20"/>
              </w:rPr>
            </w:pPr>
          </w:p>
        </w:tc>
      </w:tr>
      <w:tr w:rsidR="0089336A">
        <w:trPr>
          <w:trHeight w:val="425"/>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30299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其他商品和服务支出</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0.15</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napToGrid w:val="0"/>
              <w:spacing w:after="0" w:line="240" w:lineRule="auto"/>
              <w:jc w:val="right"/>
              <w:rPr>
                <w:rFonts w:ascii="宋体" w:hAnsi="宋体" w:cs="宋体"/>
                <w:color w:val="000000"/>
                <w:sz w:val="20"/>
                <w:szCs w:val="20"/>
              </w:rPr>
            </w:pPr>
          </w:p>
        </w:tc>
      </w:tr>
      <w:tr w:rsidR="0089336A">
        <w:trPr>
          <w:trHeight w:val="317"/>
          <w:jc w:val="center"/>
        </w:trPr>
        <w:tc>
          <w:tcPr>
            <w:tcW w:w="2155"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人员经费合计</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560.91</w:t>
            </w:r>
          </w:p>
        </w:tc>
        <w:tc>
          <w:tcPr>
            <w:tcW w:w="5328" w:type="dxa"/>
            <w:gridSpan w:val="5"/>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公用经费合计</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29.52</w:t>
            </w:r>
          </w:p>
        </w:tc>
      </w:tr>
      <w:tr w:rsidR="0089336A">
        <w:trPr>
          <w:trHeight w:val="277"/>
          <w:jc w:val="center"/>
        </w:trPr>
        <w:tc>
          <w:tcPr>
            <w:tcW w:w="9180" w:type="dxa"/>
            <w:gridSpan w:val="9"/>
            <w:tcBorders>
              <w:top w:val="nil"/>
              <w:left w:val="nil"/>
              <w:bottom w:val="nil"/>
              <w:right w:val="nil"/>
            </w:tcBorders>
            <w:tcMar>
              <w:top w:w="15" w:type="dxa"/>
              <w:left w:w="15" w:type="dxa"/>
              <w:right w:w="15" w:type="dxa"/>
            </w:tcMar>
            <w:vAlign w:val="center"/>
          </w:tcPr>
          <w:p w:rsidR="0089336A" w:rsidRDefault="006A5C6A">
            <w:pPr>
              <w:widowControl/>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注：本表反映部门本年度一般公共预算财政拨款基本支出明细情况。        </w:t>
            </w:r>
          </w:p>
        </w:tc>
      </w:tr>
    </w:tbl>
    <w:p w:rsidR="0089336A" w:rsidRDefault="0089336A">
      <w:pPr>
        <w:widowControl/>
        <w:spacing w:after="0" w:line="560" w:lineRule="exact"/>
        <w:jc w:val="left"/>
        <w:sectPr w:rsidR="0089336A">
          <w:pgSz w:w="11906" w:h="16838"/>
          <w:pgMar w:top="2098" w:right="1474" w:bottom="1984" w:left="1588" w:header="851" w:footer="992" w:gutter="0"/>
          <w:cols w:space="720"/>
          <w:docGrid w:type="lines" w:linePitch="312"/>
        </w:sectPr>
      </w:pPr>
    </w:p>
    <w:tbl>
      <w:tblPr>
        <w:tblW w:w="8800" w:type="dxa"/>
        <w:jc w:val="center"/>
        <w:tblLayout w:type="fixed"/>
        <w:tblCellMar>
          <w:left w:w="0" w:type="dxa"/>
          <w:right w:w="0" w:type="dxa"/>
        </w:tblCellMar>
        <w:tblLook w:val="0000"/>
      </w:tblPr>
      <w:tblGrid>
        <w:gridCol w:w="1158"/>
        <w:gridCol w:w="1527"/>
        <w:gridCol w:w="1528"/>
        <w:gridCol w:w="1530"/>
        <w:gridCol w:w="1530"/>
        <w:gridCol w:w="1527"/>
      </w:tblGrid>
      <w:tr w:rsidR="0089336A">
        <w:trPr>
          <w:trHeight w:val="584"/>
          <w:jc w:val="center"/>
        </w:trPr>
        <w:tc>
          <w:tcPr>
            <w:tcW w:w="8800" w:type="dxa"/>
            <w:gridSpan w:val="6"/>
            <w:tcBorders>
              <w:top w:val="nil"/>
              <w:left w:val="nil"/>
              <w:bottom w:val="nil"/>
              <w:right w:val="nil"/>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一般公共预算财政拨款“三公”经费支出决算表</w:t>
            </w:r>
          </w:p>
        </w:tc>
      </w:tr>
      <w:tr w:rsidR="0089336A">
        <w:trPr>
          <w:trHeight w:val="347"/>
          <w:jc w:val="center"/>
        </w:trPr>
        <w:tc>
          <w:tcPr>
            <w:tcW w:w="1158" w:type="dxa"/>
            <w:tcBorders>
              <w:top w:val="nil"/>
              <w:left w:val="nil"/>
              <w:bottom w:val="nil"/>
              <w:right w:val="nil"/>
            </w:tcBorders>
            <w:tcMar>
              <w:top w:w="15" w:type="dxa"/>
              <w:left w:w="15" w:type="dxa"/>
              <w:right w:w="15" w:type="dxa"/>
            </w:tcMar>
            <w:vAlign w:val="center"/>
          </w:tcPr>
          <w:p w:rsidR="0089336A" w:rsidRDefault="0089336A">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rsidR="0089336A" w:rsidRDefault="0089336A">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tcMar>
              <w:top w:w="15" w:type="dxa"/>
              <w:left w:w="15" w:type="dxa"/>
              <w:right w:w="15" w:type="dxa"/>
            </w:tcMar>
            <w:vAlign w:val="center"/>
          </w:tcPr>
          <w:p w:rsidR="0089336A" w:rsidRDefault="0089336A">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rsidR="0089336A" w:rsidRDefault="0089336A">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rsidR="0089336A" w:rsidRDefault="0089336A">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rsidR="0089336A" w:rsidRDefault="006A5C6A">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公开07表</w:t>
            </w:r>
          </w:p>
        </w:tc>
      </w:tr>
      <w:tr w:rsidR="0089336A">
        <w:trPr>
          <w:trHeight w:val="347"/>
          <w:jc w:val="center"/>
        </w:trPr>
        <w:tc>
          <w:tcPr>
            <w:tcW w:w="7273" w:type="dxa"/>
            <w:gridSpan w:val="5"/>
            <w:tcBorders>
              <w:top w:val="nil"/>
              <w:left w:val="nil"/>
              <w:bottom w:val="nil"/>
              <w:right w:val="nil"/>
            </w:tcBorders>
            <w:tcMar>
              <w:top w:w="15" w:type="dxa"/>
              <w:left w:w="15" w:type="dxa"/>
              <w:right w:w="15" w:type="dxa"/>
            </w:tcMar>
            <w:vAlign w:val="center"/>
          </w:tcPr>
          <w:p w:rsidR="0089336A" w:rsidRDefault="006A5C6A">
            <w:pPr>
              <w:widowControl/>
              <w:adjustRightInd w:val="0"/>
              <w:snapToGrid w:val="0"/>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部门：霸州市人民政府支援油田建设办公室</w:t>
            </w:r>
          </w:p>
        </w:tc>
        <w:tc>
          <w:tcPr>
            <w:tcW w:w="1527" w:type="dxa"/>
            <w:tcBorders>
              <w:top w:val="nil"/>
              <w:left w:val="nil"/>
              <w:bottom w:val="nil"/>
              <w:right w:val="nil"/>
            </w:tcBorders>
            <w:tcMar>
              <w:top w:w="15" w:type="dxa"/>
              <w:left w:w="15" w:type="dxa"/>
              <w:right w:w="15" w:type="dxa"/>
            </w:tcMar>
            <w:vAlign w:val="center"/>
          </w:tcPr>
          <w:p w:rsidR="0089336A" w:rsidRDefault="006A5C6A">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89336A">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预算数</w:t>
            </w:r>
          </w:p>
        </w:tc>
      </w:tr>
      <w:tr w:rsidR="0089336A">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89336A">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center"/>
              <w:rPr>
                <w:rFonts w:ascii="宋体" w:hAnsi="宋体" w:cs="宋体"/>
                <w:color w:val="000000"/>
                <w:szCs w:val="21"/>
              </w:rPr>
            </w:pPr>
          </w:p>
        </w:tc>
      </w:tr>
      <w:tr w:rsidR="0089336A">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89336A">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2.68</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2.5</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2.5</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0.18</w:t>
            </w:r>
          </w:p>
        </w:tc>
      </w:tr>
      <w:tr w:rsidR="0089336A">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89336A">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89336A">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center"/>
              <w:rPr>
                <w:rFonts w:ascii="宋体" w:hAnsi="宋体" w:cs="宋体"/>
                <w:color w:val="000000"/>
                <w:szCs w:val="21"/>
              </w:rPr>
            </w:pPr>
          </w:p>
        </w:tc>
      </w:tr>
      <w:tr w:rsidR="0089336A">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12</w:t>
            </w:r>
          </w:p>
        </w:tc>
      </w:tr>
      <w:tr w:rsidR="0089336A">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2.5</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2.5</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2.5</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r>
      <w:tr w:rsidR="0089336A">
        <w:trPr>
          <w:trHeight w:val="782"/>
          <w:jc w:val="center"/>
        </w:trPr>
        <w:tc>
          <w:tcPr>
            <w:tcW w:w="8800" w:type="dxa"/>
            <w:gridSpan w:val="6"/>
            <w:tcBorders>
              <w:top w:val="nil"/>
              <w:left w:val="nil"/>
              <w:bottom w:val="nil"/>
              <w:right w:val="nil"/>
            </w:tcBorders>
            <w:tcMar>
              <w:top w:w="15" w:type="dxa"/>
              <w:left w:w="15" w:type="dxa"/>
              <w:right w:w="15" w:type="dxa"/>
            </w:tcMar>
            <w:vAlign w:val="center"/>
          </w:tcPr>
          <w:p w:rsidR="0089336A" w:rsidRDefault="006A5C6A">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rsidR="0089336A" w:rsidRDefault="0089336A">
      <w:pPr>
        <w:widowControl/>
        <w:spacing w:after="0" w:line="560" w:lineRule="exact"/>
        <w:jc w:val="left"/>
        <w:sectPr w:rsidR="0089336A">
          <w:pgSz w:w="11906" w:h="16838"/>
          <w:pgMar w:top="2098" w:right="1474" w:bottom="1984" w:left="1588" w:header="851" w:footer="992" w:gutter="0"/>
          <w:cols w:space="720"/>
          <w:docGrid w:type="lines" w:linePitch="312"/>
        </w:sectPr>
      </w:pPr>
    </w:p>
    <w:tbl>
      <w:tblPr>
        <w:tblW w:w="8860" w:type="dxa"/>
        <w:tblInd w:w="15" w:type="dxa"/>
        <w:tblLayout w:type="fixed"/>
        <w:tblCellMar>
          <w:left w:w="0" w:type="dxa"/>
          <w:right w:w="0" w:type="dxa"/>
        </w:tblCellMar>
        <w:tblLook w:val="0000"/>
      </w:tblPr>
      <w:tblGrid>
        <w:gridCol w:w="296"/>
        <w:gridCol w:w="191"/>
        <w:gridCol w:w="479"/>
        <w:gridCol w:w="669"/>
        <w:gridCol w:w="376"/>
        <w:gridCol w:w="1166"/>
        <w:gridCol w:w="840"/>
        <w:gridCol w:w="1191"/>
        <w:gridCol w:w="1192"/>
        <w:gridCol w:w="1192"/>
        <w:gridCol w:w="1268"/>
      </w:tblGrid>
      <w:tr w:rsidR="0089336A">
        <w:trPr>
          <w:trHeight w:val="707"/>
        </w:trPr>
        <w:tc>
          <w:tcPr>
            <w:tcW w:w="8860" w:type="dxa"/>
            <w:gridSpan w:val="11"/>
            <w:tcBorders>
              <w:top w:val="nil"/>
              <w:left w:val="nil"/>
              <w:bottom w:val="nil"/>
              <w:right w:val="nil"/>
            </w:tcBorders>
            <w:tcMar>
              <w:top w:w="15" w:type="dxa"/>
              <w:left w:w="15" w:type="dxa"/>
              <w:right w:w="15" w:type="dxa"/>
            </w:tcMar>
            <w:vAlign w:val="center"/>
          </w:tcPr>
          <w:p w:rsidR="0089336A" w:rsidRDefault="006A5C6A">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政府性基金预算财政拨款收入支出决算表</w:t>
            </w:r>
          </w:p>
        </w:tc>
      </w:tr>
      <w:tr w:rsidR="0089336A">
        <w:trPr>
          <w:trHeight w:val="315"/>
        </w:trPr>
        <w:tc>
          <w:tcPr>
            <w:tcW w:w="296" w:type="dxa"/>
            <w:tcBorders>
              <w:top w:val="nil"/>
              <w:left w:val="nil"/>
              <w:bottom w:val="nil"/>
              <w:right w:val="nil"/>
            </w:tcBorders>
            <w:tcMar>
              <w:top w:w="15" w:type="dxa"/>
              <w:left w:w="15" w:type="dxa"/>
              <w:right w:w="15" w:type="dxa"/>
            </w:tcMar>
            <w:vAlign w:val="center"/>
          </w:tcPr>
          <w:p w:rsidR="0089336A" w:rsidRDefault="0089336A">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tcMar>
              <w:top w:w="15" w:type="dxa"/>
              <w:left w:w="15" w:type="dxa"/>
              <w:right w:w="15" w:type="dxa"/>
            </w:tcMar>
            <w:vAlign w:val="center"/>
          </w:tcPr>
          <w:p w:rsidR="0089336A" w:rsidRDefault="0089336A">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tcMar>
              <w:top w:w="15" w:type="dxa"/>
              <w:left w:w="15" w:type="dxa"/>
              <w:right w:w="15" w:type="dxa"/>
            </w:tcMar>
            <w:vAlign w:val="center"/>
          </w:tcPr>
          <w:p w:rsidR="0089336A" w:rsidRDefault="0089336A">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tcMar>
              <w:top w:w="15" w:type="dxa"/>
              <w:left w:w="15" w:type="dxa"/>
              <w:right w:w="15" w:type="dxa"/>
            </w:tcMar>
            <w:vAlign w:val="center"/>
          </w:tcPr>
          <w:p w:rsidR="0089336A" w:rsidRDefault="0089336A">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tcMar>
              <w:top w:w="15" w:type="dxa"/>
              <w:left w:w="15" w:type="dxa"/>
              <w:right w:w="15" w:type="dxa"/>
            </w:tcMar>
            <w:vAlign w:val="center"/>
          </w:tcPr>
          <w:p w:rsidR="0089336A" w:rsidRDefault="0089336A">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tcMar>
              <w:top w:w="15" w:type="dxa"/>
              <w:left w:w="15" w:type="dxa"/>
              <w:right w:w="15" w:type="dxa"/>
            </w:tcMar>
            <w:vAlign w:val="center"/>
          </w:tcPr>
          <w:p w:rsidR="0089336A" w:rsidRDefault="0089336A">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tcMar>
              <w:top w:w="15" w:type="dxa"/>
              <w:left w:w="15" w:type="dxa"/>
              <w:right w:w="15" w:type="dxa"/>
            </w:tcMar>
            <w:vAlign w:val="center"/>
          </w:tcPr>
          <w:p w:rsidR="0089336A" w:rsidRDefault="0089336A">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rsidR="0089336A" w:rsidRDefault="0089336A">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rsidR="0089336A" w:rsidRDefault="0089336A">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tcMar>
              <w:top w:w="15" w:type="dxa"/>
              <w:left w:w="15" w:type="dxa"/>
              <w:right w:w="15" w:type="dxa"/>
            </w:tcMar>
            <w:vAlign w:val="center"/>
          </w:tcPr>
          <w:p w:rsidR="0089336A" w:rsidRDefault="006A5C6A">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公开08表</w:t>
            </w:r>
          </w:p>
        </w:tc>
      </w:tr>
      <w:tr w:rsidR="00FE48BD" w:rsidTr="00105632">
        <w:trPr>
          <w:trHeight w:val="411"/>
        </w:trPr>
        <w:tc>
          <w:tcPr>
            <w:tcW w:w="4017" w:type="dxa"/>
            <w:gridSpan w:val="7"/>
            <w:tcBorders>
              <w:top w:val="nil"/>
              <w:left w:val="nil"/>
              <w:bottom w:val="nil"/>
              <w:right w:val="nil"/>
            </w:tcBorders>
            <w:tcMar>
              <w:top w:w="15" w:type="dxa"/>
              <w:left w:w="15" w:type="dxa"/>
              <w:right w:w="15" w:type="dxa"/>
            </w:tcMar>
            <w:vAlign w:val="center"/>
          </w:tcPr>
          <w:p w:rsidR="00FE48BD" w:rsidRDefault="00FE48BD">
            <w:pPr>
              <w:widowControl/>
              <w:adjustRightInd w:val="0"/>
              <w:spacing w:after="0" w:line="240" w:lineRule="auto"/>
              <w:rPr>
                <w:rFonts w:ascii="Arial" w:hAnsi="Arial" w:cs="Arial"/>
                <w:color w:val="000000"/>
                <w:szCs w:val="21"/>
              </w:rPr>
            </w:pPr>
            <w:r>
              <w:rPr>
                <w:rFonts w:ascii="宋体" w:hAnsi="宋体" w:cs="宋体" w:hint="eastAsia"/>
                <w:color w:val="000000"/>
                <w:kern w:val="0"/>
                <w:szCs w:val="21"/>
              </w:rPr>
              <w:t>部门：</w:t>
            </w:r>
            <w:r>
              <w:rPr>
                <w:rFonts w:ascii="宋体" w:hAnsi="宋体" w:cs="宋体" w:hint="eastAsia"/>
                <w:color w:val="000000"/>
                <w:kern w:val="0"/>
                <w:sz w:val="20"/>
                <w:szCs w:val="20"/>
              </w:rPr>
              <w:t>霸州市人民政府支援油田建设办公室</w:t>
            </w:r>
          </w:p>
        </w:tc>
        <w:tc>
          <w:tcPr>
            <w:tcW w:w="1191" w:type="dxa"/>
            <w:tcBorders>
              <w:top w:val="nil"/>
              <w:left w:val="nil"/>
              <w:bottom w:val="nil"/>
              <w:right w:val="nil"/>
            </w:tcBorders>
            <w:tcMar>
              <w:top w:w="15" w:type="dxa"/>
              <w:left w:w="15" w:type="dxa"/>
              <w:right w:w="15" w:type="dxa"/>
            </w:tcMar>
            <w:vAlign w:val="center"/>
          </w:tcPr>
          <w:p w:rsidR="00FE48BD" w:rsidRDefault="00FE48BD">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rsidR="00FE48BD" w:rsidRDefault="00FE48BD">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tcMar>
              <w:top w:w="15" w:type="dxa"/>
              <w:left w:w="15" w:type="dxa"/>
              <w:right w:w="15" w:type="dxa"/>
            </w:tcMar>
            <w:vAlign w:val="center"/>
          </w:tcPr>
          <w:p w:rsidR="00FE48BD" w:rsidRDefault="00FE48BD">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89336A">
        <w:trPr>
          <w:trHeight w:val="324"/>
        </w:trPr>
        <w:tc>
          <w:tcPr>
            <w:tcW w:w="2011"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166"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年初结转和结余</w:t>
            </w:r>
          </w:p>
        </w:tc>
        <w:tc>
          <w:tcPr>
            <w:tcW w:w="84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本年收入</w:t>
            </w:r>
          </w:p>
        </w:tc>
        <w:tc>
          <w:tcPr>
            <w:tcW w:w="3575"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本年支出</w:t>
            </w:r>
          </w:p>
        </w:tc>
        <w:tc>
          <w:tcPr>
            <w:tcW w:w="1268"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年末结转和结余</w:t>
            </w:r>
          </w:p>
        </w:tc>
      </w:tr>
      <w:tr w:rsidR="0089336A">
        <w:trPr>
          <w:trHeight w:val="324"/>
        </w:trPr>
        <w:tc>
          <w:tcPr>
            <w:tcW w:w="966"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045"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1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192" w:type="dxa"/>
            <w:vMerge w:val="restart"/>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192" w:type="dxa"/>
            <w:vMerge w:val="restart"/>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center"/>
              <w:rPr>
                <w:rFonts w:ascii="宋体" w:hAnsi="宋体" w:cs="宋体"/>
                <w:color w:val="000000"/>
                <w:szCs w:val="21"/>
              </w:rPr>
            </w:pPr>
          </w:p>
        </w:tc>
      </w:tr>
      <w:tr w:rsidR="0089336A">
        <w:trPr>
          <w:trHeight w:val="324"/>
        </w:trPr>
        <w:tc>
          <w:tcPr>
            <w:tcW w:w="96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center"/>
              <w:rPr>
                <w:rFonts w:ascii="宋体" w:hAnsi="宋体" w:cs="宋体"/>
                <w:color w:val="000000"/>
                <w:szCs w:val="21"/>
              </w:rPr>
            </w:pPr>
          </w:p>
        </w:tc>
      </w:tr>
      <w:tr w:rsidR="0089336A">
        <w:trPr>
          <w:trHeight w:val="312"/>
        </w:trPr>
        <w:tc>
          <w:tcPr>
            <w:tcW w:w="96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center"/>
              <w:rPr>
                <w:rFonts w:ascii="宋体" w:hAnsi="宋体" w:cs="宋体"/>
                <w:color w:val="000000"/>
                <w:szCs w:val="21"/>
              </w:rPr>
            </w:pPr>
          </w:p>
        </w:tc>
      </w:tr>
      <w:tr w:rsidR="0089336A">
        <w:trPr>
          <w:trHeight w:val="324"/>
        </w:trPr>
        <w:tc>
          <w:tcPr>
            <w:tcW w:w="2011" w:type="dxa"/>
            <w:gridSpan w:val="5"/>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89336A">
        <w:trPr>
          <w:trHeight w:val="324"/>
        </w:trPr>
        <w:tc>
          <w:tcPr>
            <w:tcW w:w="2011" w:type="dxa"/>
            <w:gridSpan w:val="5"/>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b/>
                <w:color w:val="000000"/>
                <w:szCs w:val="21"/>
              </w:rPr>
            </w:pPr>
          </w:p>
        </w:tc>
      </w:tr>
      <w:tr w:rsidR="0089336A">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r>
      <w:tr w:rsidR="0089336A">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r>
      <w:tr w:rsidR="0089336A">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r>
      <w:tr w:rsidR="0089336A">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r>
      <w:tr w:rsidR="0089336A">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r>
      <w:tr w:rsidR="0089336A">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r>
      <w:tr w:rsidR="0089336A">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r>
      <w:tr w:rsidR="0089336A">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r>
      <w:tr w:rsidR="0089336A">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r>
      <w:tr w:rsidR="0089336A">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pacing w:after="0" w:line="240" w:lineRule="auto"/>
              <w:jc w:val="right"/>
              <w:rPr>
                <w:rFonts w:ascii="宋体" w:hAnsi="宋体" w:cs="宋体"/>
                <w:color w:val="000000"/>
                <w:szCs w:val="21"/>
              </w:rPr>
            </w:pPr>
          </w:p>
        </w:tc>
      </w:tr>
      <w:tr w:rsidR="0089336A">
        <w:trPr>
          <w:trHeight w:val="324"/>
        </w:trPr>
        <w:tc>
          <w:tcPr>
            <w:tcW w:w="8860" w:type="dxa"/>
            <w:gridSpan w:val="11"/>
            <w:tcBorders>
              <w:top w:val="nil"/>
              <w:left w:val="nil"/>
              <w:bottom w:val="nil"/>
              <w:right w:val="nil"/>
            </w:tcBorders>
            <w:tcMar>
              <w:top w:w="15" w:type="dxa"/>
              <w:left w:w="15" w:type="dxa"/>
              <w:right w:w="15" w:type="dxa"/>
            </w:tcMar>
            <w:vAlign w:val="center"/>
          </w:tcPr>
          <w:p w:rsidR="0089336A" w:rsidRDefault="006A5C6A">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本部门无政府性基金预算财政拨款收入、支出及结转和结余情况，按要求空表列示。    </w:t>
            </w:r>
          </w:p>
        </w:tc>
      </w:tr>
    </w:tbl>
    <w:p w:rsidR="0089336A" w:rsidRDefault="0089336A">
      <w:pPr>
        <w:widowControl/>
        <w:spacing w:after="0" w:line="560" w:lineRule="exact"/>
        <w:jc w:val="left"/>
        <w:sectPr w:rsidR="0089336A">
          <w:pgSz w:w="11906" w:h="16838"/>
          <w:pgMar w:top="2098" w:right="1474" w:bottom="1984" w:left="1588" w:header="851" w:footer="992" w:gutter="0"/>
          <w:cols w:space="720"/>
          <w:docGrid w:type="lines" w:linePitch="312"/>
        </w:sectPr>
      </w:pPr>
    </w:p>
    <w:tbl>
      <w:tblPr>
        <w:tblW w:w="8800" w:type="dxa"/>
        <w:tblInd w:w="15" w:type="dxa"/>
        <w:tblLayout w:type="fixed"/>
        <w:tblCellMar>
          <w:left w:w="0" w:type="dxa"/>
          <w:right w:w="0" w:type="dxa"/>
        </w:tblCellMar>
        <w:tblLook w:val="0000"/>
      </w:tblPr>
      <w:tblGrid>
        <w:gridCol w:w="442"/>
        <w:gridCol w:w="208"/>
        <w:gridCol w:w="504"/>
        <w:gridCol w:w="274"/>
        <w:gridCol w:w="894"/>
        <w:gridCol w:w="783"/>
        <w:gridCol w:w="252"/>
        <w:gridCol w:w="1646"/>
        <w:gridCol w:w="359"/>
        <w:gridCol w:w="1539"/>
        <w:gridCol w:w="1899"/>
      </w:tblGrid>
      <w:tr w:rsidR="0089336A">
        <w:trPr>
          <w:trHeight w:val="656"/>
        </w:trPr>
        <w:tc>
          <w:tcPr>
            <w:tcW w:w="8800" w:type="dxa"/>
            <w:gridSpan w:val="11"/>
            <w:tcBorders>
              <w:top w:val="nil"/>
              <w:left w:val="nil"/>
              <w:bottom w:val="nil"/>
              <w:right w:val="nil"/>
            </w:tcBorders>
            <w:tcMar>
              <w:top w:w="15" w:type="dxa"/>
              <w:left w:w="15" w:type="dxa"/>
              <w:right w:w="15" w:type="dxa"/>
            </w:tcMar>
            <w:vAlign w:val="center"/>
          </w:tcPr>
          <w:p w:rsidR="0089336A" w:rsidRDefault="006A5C6A">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国有资本经营预算财政拨款支出决算表</w:t>
            </w:r>
          </w:p>
        </w:tc>
      </w:tr>
      <w:tr w:rsidR="0089336A">
        <w:trPr>
          <w:trHeight w:val="335"/>
        </w:trPr>
        <w:tc>
          <w:tcPr>
            <w:tcW w:w="442" w:type="dxa"/>
            <w:tcBorders>
              <w:top w:val="nil"/>
              <w:left w:val="nil"/>
              <w:bottom w:val="nil"/>
              <w:right w:val="nil"/>
            </w:tcBorders>
            <w:tcMar>
              <w:top w:w="15" w:type="dxa"/>
              <w:left w:w="15" w:type="dxa"/>
              <w:right w:w="15" w:type="dxa"/>
            </w:tcMar>
            <w:vAlign w:val="center"/>
          </w:tcPr>
          <w:p w:rsidR="0089336A" w:rsidRDefault="0089336A">
            <w:pPr>
              <w:widowControl/>
              <w:spacing w:after="0" w:line="240" w:lineRule="auto"/>
              <w:rPr>
                <w:rFonts w:ascii="Arial" w:hAnsi="Arial" w:cs="Arial"/>
                <w:color w:val="000000"/>
                <w:sz w:val="22"/>
                <w:szCs w:val="22"/>
              </w:rPr>
            </w:pPr>
          </w:p>
        </w:tc>
        <w:tc>
          <w:tcPr>
            <w:tcW w:w="208" w:type="dxa"/>
            <w:tcBorders>
              <w:top w:val="nil"/>
              <w:left w:val="nil"/>
              <w:bottom w:val="nil"/>
              <w:right w:val="nil"/>
            </w:tcBorders>
            <w:tcMar>
              <w:top w:w="15" w:type="dxa"/>
              <w:left w:w="15" w:type="dxa"/>
              <w:right w:w="15" w:type="dxa"/>
            </w:tcMar>
            <w:vAlign w:val="center"/>
          </w:tcPr>
          <w:p w:rsidR="0089336A" w:rsidRDefault="0089336A">
            <w:pPr>
              <w:widowControl/>
              <w:spacing w:after="0" w:line="240" w:lineRule="auto"/>
              <w:rPr>
                <w:rFonts w:ascii="Arial" w:hAnsi="Arial" w:cs="Arial"/>
                <w:color w:val="000000"/>
                <w:sz w:val="22"/>
                <w:szCs w:val="22"/>
              </w:rPr>
            </w:pPr>
          </w:p>
        </w:tc>
        <w:tc>
          <w:tcPr>
            <w:tcW w:w="504" w:type="dxa"/>
            <w:tcBorders>
              <w:top w:val="nil"/>
              <w:left w:val="nil"/>
              <w:bottom w:val="nil"/>
              <w:right w:val="nil"/>
            </w:tcBorders>
            <w:tcMar>
              <w:top w:w="15" w:type="dxa"/>
              <w:left w:w="15" w:type="dxa"/>
              <w:right w:w="15" w:type="dxa"/>
            </w:tcMar>
            <w:vAlign w:val="center"/>
          </w:tcPr>
          <w:p w:rsidR="0089336A" w:rsidRDefault="0089336A">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tcMar>
              <w:top w:w="15" w:type="dxa"/>
              <w:left w:w="15" w:type="dxa"/>
              <w:right w:w="15" w:type="dxa"/>
            </w:tcMar>
            <w:vAlign w:val="center"/>
          </w:tcPr>
          <w:p w:rsidR="0089336A" w:rsidRDefault="0089336A">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tcMar>
              <w:top w:w="15" w:type="dxa"/>
              <w:left w:w="15" w:type="dxa"/>
              <w:right w:w="15" w:type="dxa"/>
            </w:tcMar>
            <w:vAlign w:val="center"/>
          </w:tcPr>
          <w:p w:rsidR="0089336A" w:rsidRDefault="0089336A">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tcMar>
              <w:top w:w="15" w:type="dxa"/>
              <w:left w:w="15" w:type="dxa"/>
              <w:right w:w="15" w:type="dxa"/>
            </w:tcMar>
            <w:vAlign w:val="center"/>
          </w:tcPr>
          <w:p w:rsidR="0089336A" w:rsidRDefault="0089336A">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tcMar>
              <w:top w:w="15" w:type="dxa"/>
              <w:left w:w="15" w:type="dxa"/>
              <w:right w:w="15" w:type="dxa"/>
            </w:tcMar>
            <w:vAlign w:val="center"/>
          </w:tcPr>
          <w:p w:rsidR="0089336A" w:rsidRDefault="006A5C6A">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公开09表</w:t>
            </w:r>
          </w:p>
        </w:tc>
      </w:tr>
      <w:tr w:rsidR="00FE48BD" w:rsidTr="00095F8D">
        <w:trPr>
          <w:trHeight w:val="335"/>
        </w:trPr>
        <w:tc>
          <w:tcPr>
            <w:tcW w:w="5362" w:type="dxa"/>
            <w:gridSpan w:val="9"/>
            <w:tcBorders>
              <w:top w:val="nil"/>
              <w:left w:val="nil"/>
              <w:bottom w:val="nil"/>
              <w:right w:val="nil"/>
            </w:tcBorders>
            <w:tcMar>
              <w:top w:w="15" w:type="dxa"/>
              <w:left w:w="15" w:type="dxa"/>
              <w:right w:w="15" w:type="dxa"/>
            </w:tcMar>
            <w:vAlign w:val="center"/>
          </w:tcPr>
          <w:p w:rsidR="00FE48BD" w:rsidRDefault="00FE48BD">
            <w:pPr>
              <w:widowControl/>
              <w:spacing w:after="0" w:line="240" w:lineRule="auto"/>
              <w:rPr>
                <w:rFonts w:ascii="Arial" w:hAnsi="Arial" w:cs="Arial"/>
                <w:color w:val="000000"/>
                <w:sz w:val="22"/>
                <w:szCs w:val="22"/>
              </w:rPr>
            </w:pPr>
            <w:r>
              <w:rPr>
                <w:rFonts w:ascii="宋体" w:hAnsi="宋体" w:cs="宋体" w:hint="eastAsia"/>
                <w:color w:val="000000"/>
                <w:kern w:val="0"/>
                <w:sz w:val="22"/>
                <w:szCs w:val="22"/>
              </w:rPr>
              <w:t>编制单位：</w:t>
            </w:r>
            <w:r>
              <w:rPr>
                <w:rFonts w:ascii="宋体" w:hAnsi="宋体" w:cs="宋体" w:hint="eastAsia"/>
                <w:color w:val="000000"/>
                <w:kern w:val="0"/>
                <w:sz w:val="20"/>
                <w:szCs w:val="20"/>
              </w:rPr>
              <w:t>霸州市人民政府支援油田建设办公室</w:t>
            </w:r>
          </w:p>
        </w:tc>
        <w:tc>
          <w:tcPr>
            <w:tcW w:w="3438" w:type="dxa"/>
            <w:gridSpan w:val="2"/>
            <w:tcBorders>
              <w:top w:val="nil"/>
              <w:left w:val="nil"/>
              <w:bottom w:val="nil"/>
              <w:right w:val="nil"/>
            </w:tcBorders>
            <w:tcMar>
              <w:top w:w="15" w:type="dxa"/>
              <w:left w:w="15" w:type="dxa"/>
              <w:right w:w="15" w:type="dxa"/>
            </w:tcMar>
            <w:vAlign w:val="center"/>
          </w:tcPr>
          <w:p w:rsidR="00FE48BD" w:rsidRDefault="00FE48BD">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89336A">
        <w:trPr>
          <w:trHeight w:val="358"/>
        </w:trPr>
        <w:tc>
          <w:tcPr>
            <w:tcW w:w="3105"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w:t>
            </w:r>
          </w:p>
        </w:tc>
        <w:tc>
          <w:tcPr>
            <w:tcW w:w="5695" w:type="dxa"/>
            <w:gridSpan w:val="5"/>
            <w:tcBorders>
              <w:top w:val="single" w:sz="4" w:space="0" w:color="000000"/>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w:t>
            </w:r>
          </w:p>
        </w:tc>
      </w:tr>
      <w:tr w:rsidR="0089336A">
        <w:trPr>
          <w:trHeight w:val="82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功能分类科目编码</w:t>
            </w: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小计</w:t>
            </w: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基本支出</w:t>
            </w: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项目支出</w:t>
            </w:r>
          </w:p>
        </w:tc>
      </w:tr>
      <w:tr w:rsidR="0089336A">
        <w:trPr>
          <w:trHeight w:val="358"/>
        </w:trPr>
        <w:tc>
          <w:tcPr>
            <w:tcW w:w="3105" w:type="dxa"/>
            <w:gridSpan w:val="6"/>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栏次</w:t>
            </w: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r>
      <w:tr w:rsidR="0089336A">
        <w:trPr>
          <w:trHeight w:val="358"/>
        </w:trPr>
        <w:tc>
          <w:tcPr>
            <w:tcW w:w="3105" w:type="dxa"/>
            <w:gridSpan w:val="6"/>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right"/>
              <w:rPr>
                <w:rFonts w:ascii="宋体" w:hAnsi="宋体" w:cs="宋体"/>
                <w:color w:val="000000"/>
                <w:sz w:val="22"/>
                <w:szCs w:val="22"/>
              </w:rPr>
            </w:pPr>
          </w:p>
        </w:tc>
      </w:tr>
      <w:tr w:rsidR="0089336A">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right"/>
              <w:rPr>
                <w:rFonts w:ascii="宋体" w:hAnsi="宋体" w:cs="宋体"/>
                <w:color w:val="000000"/>
                <w:sz w:val="22"/>
                <w:szCs w:val="22"/>
              </w:rPr>
            </w:pPr>
          </w:p>
        </w:tc>
      </w:tr>
      <w:tr w:rsidR="0089336A">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right"/>
              <w:rPr>
                <w:rFonts w:ascii="宋体" w:hAnsi="宋体" w:cs="宋体"/>
                <w:color w:val="000000"/>
                <w:sz w:val="22"/>
                <w:szCs w:val="22"/>
              </w:rPr>
            </w:pPr>
          </w:p>
        </w:tc>
      </w:tr>
      <w:tr w:rsidR="0089336A">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right"/>
              <w:rPr>
                <w:rFonts w:ascii="宋体" w:hAnsi="宋体" w:cs="宋体"/>
                <w:color w:val="000000"/>
                <w:sz w:val="22"/>
                <w:szCs w:val="22"/>
              </w:rPr>
            </w:pPr>
          </w:p>
        </w:tc>
      </w:tr>
      <w:tr w:rsidR="0089336A">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right"/>
              <w:rPr>
                <w:rFonts w:ascii="宋体" w:hAnsi="宋体" w:cs="宋体"/>
                <w:color w:val="000000"/>
                <w:sz w:val="22"/>
                <w:szCs w:val="22"/>
              </w:rPr>
            </w:pPr>
          </w:p>
        </w:tc>
      </w:tr>
      <w:tr w:rsidR="0089336A">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right"/>
              <w:rPr>
                <w:rFonts w:ascii="宋体" w:hAnsi="宋体" w:cs="宋体"/>
                <w:color w:val="000000"/>
                <w:sz w:val="22"/>
                <w:szCs w:val="22"/>
              </w:rPr>
            </w:pPr>
          </w:p>
        </w:tc>
      </w:tr>
      <w:tr w:rsidR="0089336A">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spacing w:after="0" w:line="240" w:lineRule="auto"/>
              <w:jc w:val="right"/>
              <w:rPr>
                <w:rFonts w:ascii="宋体" w:hAnsi="宋体" w:cs="宋体"/>
                <w:color w:val="000000"/>
                <w:sz w:val="22"/>
                <w:szCs w:val="22"/>
              </w:rPr>
            </w:pPr>
          </w:p>
        </w:tc>
      </w:tr>
      <w:tr w:rsidR="0089336A">
        <w:trPr>
          <w:trHeight w:val="358"/>
        </w:trPr>
        <w:tc>
          <w:tcPr>
            <w:tcW w:w="8800" w:type="dxa"/>
            <w:gridSpan w:val="11"/>
            <w:tcBorders>
              <w:top w:val="nil"/>
              <w:left w:val="nil"/>
              <w:bottom w:val="nil"/>
              <w:right w:val="nil"/>
            </w:tcBorders>
            <w:tcMar>
              <w:top w:w="15" w:type="dxa"/>
              <w:left w:w="15" w:type="dxa"/>
              <w:right w:w="15" w:type="dxa"/>
            </w:tcMar>
            <w:vAlign w:val="center"/>
          </w:tcPr>
          <w:p w:rsidR="0089336A" w:rsidRDefault="006A5C6A">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本部门无国有资本经营预算财政拨款支出情况，按要求空表列示。</w:t>
            </w:r>
          </w:p>
        </w:tc>
      </w:tr>
    </w:tbl>
    <w:p w:rsidR="0089336A" w:rsidRDefault="0089336A">
      <w:pPr>
        <w:widowControl/>
        <w:spacing w:after="0" w:line="560" w:lineRule="exact"/>
        <w:jc w:val="left"/>
        <w:sectPr w:rsidR="0089336A">
          <w:pgSz w:w="11906" w:h="16838"/>
          <w:pgMar w:top="2098" w:right="1474" w:bottom="1984" w:left="1588" w:header="851" w:footer="992" w:gutter="0"/>
          <w:cols w:space="720"/>
          <w:docGrid w:type="lines" w:linePitch="312"/>
        </w:sectPr>
      </w:pPr>
    </w:p>
    <w:tbl>
      <w:tblPr>
        <w:tblW w:w="8940" w:type="dxa"/>
        <w:tblInd w:w="15" w:type="dxa"/>
        <w:tblLayout w:type="fixed"/>
        <w:tblCellMar>
          <w:left w:w="0" w:type="dxa"/>
          <w:right w:w="0" w:type="dxa"/>
        </w:tblCellMar>
        <w:tblLook w:val="0000"/>
      </w:tblPr>
      <w:tblGrid>
        <w:gridCol w:w="1901"/>
        <w:gridCol w:w="1203"/>
        <w:gridCol w:w="790"/>
        <w:gridCol w:w="362"/>
        <w:gridCol w:w="911"/>
        <w:gridCol w:w="241"/>
        <w:gridCol w:w="1032"/>
        <w:gridCol w:w="120"/>
        <w:gridCol w:w="1154"/>
        <w:gridCol w:w="1226"/>
      </w:tblGrid>
      <w:tr w:rsidR="0089336A">
        <w:trPr>
          <w:trHeight w:val="635"/>
        </w:trPr>
        <w:tc>
          <w:tcPr>
            <w:tcW w:w="8940" w:type="dxa"/>
            <w:gridSpan w:val="10"/>
            <w:tcBorders>
              <w:top w:val="nil"/>
              <w:left w:val="nil"/>
              <w:bottom w:val="nil"/>
              <w:right w:val="nil"/>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政府采购情况表</w:t>
            </w:r>
          </w:p>
        </w:tc>
      </w:tr>
      <w:tr w:rsidR="0089336A">
        <w:trPr>
          <w:trHeight w:val="326"/>
        </w:trPr>
        <w:tc>
          <w:tcPr>
            <w:tcW w:w="1901" w:type="dxa"/>
            <w:tcBorders>
              <w:top w:val="nil"/>
              <w:left w:val="nil"/>
              <w:bottom w:val="nil"/>
              <w:right w:val="nil"/>
            </w:tcBorders>
            <w:tcMar>
              <w:top w:w="15" w:type="dxa"/>
              <w:left w:w="15" w:type="dxa"/>
              <w:right w:w="15" w:type="dxa"/>
            </w:tcMar>
            <w:vAlign w:val="center"/>
          </w:tcPr>
          <w:p w:rsidR="0089336A" w:rsidRDefault="0089336A">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tcMar>
              <w:top w:w="15" w:type="dxa"/>
              <w:left w:w="15" w:type="dxa"/>
              <w:right w:w="15" w:type="dxa"/>
            </w:tcMar>
            <w:vAlign w:val="center"/>
          </w:tcPr>
          <w:p w:rsidR="0089336A" w:rsidRDefault="0089336A">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tcMar>
              <w:top w:w="15" w:type="dxa"/>
              <w:left w:w="15" w:type="dxa"/>
              <w:right w:w="15" w:type="dxa"/>
            </w:tcMar>
            <w:vAlign w:val="center"/>
          </w:tcPr>
          <w:p w:rsidR="0089336A" w:rsidRDefault="0089336A">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tcMar>
              <w:top w:w="15" w:type="dxa"/>
              <w:left w:w="15" w:type="dxa"/>
              <w:right w:w="15" w:type="dxa"/>
            </w:tcMar>
            <w:vAlign w:val="center"/>
          </w:tcPr>
          <w:p w:rsidR="0089336A" w:rsidRDefault="0089336A">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tcMar>
              <w:top w:w="15" w:type="dxa"/>
              <w:left w:w="15" w:type="dxa"/>
              <w:right w:w="15" w:type="dxa"/>
            </w:tcMar>
            <w:vAlign w:val="center"/>
          </w:tcPr>
          <w:p w:rsidR="0089336A" w:rsidRDefault="0089336A">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tcMar>
              <w:top w:w="15" w:type="dxa"/>
              <w:left w:w="15" w:type="dxa"/>
              <w:right w:w="15" w:type="dxa"/>
            </w:tcMar>
            <w:vAlign w:val="center"/>
          </w:tcPr>
          <w:p w:rsidR="0089336A" w:rsidRDefault="006A5C6A">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公开10表</w:t>
            </w:r>
          </w:p>
        </w:tc>
      </w:tr>
      <w:tr w:rsidR="0089336A">
        <w:trPr>
          <w:trHeight w:val="360"/>
        </w:trPr>
        <w:tc>
          <w:tcPr>
            <w:tcW w:w="6440" w:type="dxa"/>
            <w:gridSpan w:val="7"/>
            <w:tcBorders>
              <w:top w:val="nil"/>
              <w:left w:val="nil"/>
              <w:bottom w:val="nil"/>
              <w:right w:val="nil"/>
            </w:tcBorders>
            <w:tcMar>
              <w:top w:w="15" w:type="dxa"/>
              <w:left w:w="15" w:type="dxa"/>
              <w:right w:w="15" w:type="dxa"/>
            </w:tcMar>
            <w:vAlign w:val="center"/>
          </w:tcPr>
          <w:p w:rsidR="0089336A" w:rsidRDefault="006A5C6A">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编制单位：</w:t>
            </w:r>
            <w:r>
              <w:rPr>
                <w:rFonts w:ascii="宋体" w:hAnsi="宋体" w:cs="宋体" w:hint="eastAsia"/>
                <w:color w:val="000000"/>
                <w:kern w:val="0"/>
                <w:sz w:val="20"/>
                <w:szCs w:val="20"/>
              </w:rPr>
              <w:t>霸州市人民政府支援油田建设办公室</w:t>
            </w:r>
          </w:p>
        </w:tc>
        <w:tc>
          <w:tcPr>
            <w:tcW w:w="2500" w:type="dxa"/>
            <w:gridSpan w:val="3"/>
            <w:tcBorders>
              <w:top w:val="nil"/>
              <w:left w:val="nil"/>
              <w:bottom w:val="nil"/>
              <w:right w:val="nil"/>
            </w:tcBorders>
            <w:tcMar>
              <w:top w:w="15" w:type="dxa"/>
              <w:left w:w="15" w:type="dxa"/>
              <w:right w:w="15" w:type="dxa"/>
            </w:tcMar>
            <w:vAlign w:val="center"/>
          </w:tcPr>
          <w:p w:rsidR="0089336A" w:rsidRDefault="006A5C6A">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89336A">
        <w:trPr>
          <w:trHeight w:val="309"/>
        </w:trPr>
        <w:tc>
          <w:tcPr>
            <w:tcW w:w="190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采购计划金额</w:t>
            </w:r>
          </w:p>
        </w:tc>
      </w:tr>
      <w:tr w:rsidR="0089336A">
        <w:trPr>
          <w:trHeight w:val="398"/>
        </w:trPr>
        <w:tc>
          <w:tcPr>
            <w:tcW w:w="190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89336A">
        <w:trPr>
          <w:trHeight w:val="473"/>
        </w:trPr>
        <w:tc>
          <w:tcPr>
            <w:tcW w:w="190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center"/>
              <w:rPr>
                <w:rFonts w:ascii="宋体" w:hAnsi="宋体" w:cs="宋体"/>
                <w:color w:val="000000"/>
                <w:szCs w:val="21"/>
              </w:rPr>
            </w:pPr>
          </w:p>
        </w:tc>
      </w:tr>
      <w:tr w:rsidR="0089336A">
        <w:trPr>
          <w:trHeight w:val="335"/>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89336A">
        <w:trPr>
          <w:trHeight w:val="350"/>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r>
      <w:tr w:rsidR="0089336A">
        <w:trPr>
          <w:trHeight w:val="350"/>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r>
      <w:tr w:rsidR="0089336A">
        <w:trPr>
          <w:trHeight w:val="350"/>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r>
      <w:tr w:rsidR="0089336A">
        <w:trPr>
          <w:trHeight w:val="350"/>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r>
      <w:tr w:rsidR="0089336A">
        <w:trPr>
          <w:trHeight w:val="309"/>
        </w:trPr>
        <w:tc>
          <w:tcPr>
            <w:tcW w:w="1901"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实际采购金额</w:t>
            </w:r>
          </w:p>
        </w:tc>
      </w:tr>
      <w:tr w:rsidR="0089336A">
        <w:trPr>
          <w:trHeight w:val="350"/>
        </w:trPr>
        <w:tc>
          <w:tcPr>
            <w:tcW w:w="1901"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89336A">
        <w:trPr>
          <w:trHeight w:val="543"/>
        </w:trPr>
        <w:tc>
          <w:tcPr>
            <w:tcW w:w="1901"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center"/>
              <w:rPr>
                <w:rFonts w:ascii="宋体" w:hAnsi="宋体" w:cs="宋体"/>
                <w:color w:val="000000"/>
                <w:szCs w:val="21"/>
              </w:rPr>
            </w:pPr>
          </w:p>
        </w:tc>
      </w:tr>
      <w:tr w:rsidR="0089336A">
        <w:trPr>
          <w:trHeight w:val="309"/>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89336A">
        <w:trPr>
          <w:trHeight w:val="335"/>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r>
      <w:tr w:rsidR="0089336A">
        <w:trPr>
          <w:trHeight w:val="335"/>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r>
      <w:tr w:rsidR="0089336A">
        <w:trPr>
          <w:trHeight w:val="335"/>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r>
      <w:tr w:rsidR="0089336A">
        <w:trPr>
          <w:trHeight w:val="335"/>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336A" w:rsidRDefault="006A5C6A">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89336A" w:rsidRDefault="0089336A">
            <w:pPr>
              <w:widowControl/>
              <w:adjustRightInd w:val="0"/>
              <w:snapToGrid w:val="0"/>
              <w:spacing w:after="0" w:line="240" w:lineRule="auto"/>
              <w:jc w:val="right"/>
              <w:rPr>
                <w:rFonts w:ascii="宋体" w:hAnsi="宋体" w:cs="宋体"/>
                <w:color w:val="000000"/>
                <w:szCs w:val="21"/>
              </w:rPr>
            </w:pPr>
          </w:p>
        </w:tc>
      </w:tr>
      <w:tr w:rsidR="0089336A">
        <w:trPr>
          <w:trHeight w:val="398"/>
        </w:trPr>
        <w:tc>
          <w:tcPr>
            <w:tcW w:w="8940" w:type="dxa"/>
            <w:gridSpan w:val="10"/>
            <w:tcBorders>
              <w:top w:val="nil"/>
              <w:left w:val="nil"/>
              <w:bottom w:val="nil"/>
              <w:right w:val="nil"/>
            </w:tcBorders>
            <w:tcMar>
              <w:top w:w="15" w:type="dxa"/>
              <w:left w:w="15" w:type="dxa"/>
              <w:right w:w="15" w:type="dxa"/>
            </w:tcMar>
            <w:vAlign w:val="center"/>
          </w:tcPr>
          <w:p w:rsidR="0089336A" w:rsidRDefault="006A5C6A">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本部门无纳入部门预算范围的政府采购预算及支出情况</w:t>
            </w:r>
            <w:r>
              <w:rPr>
                <w:rFonts w:ascii="宋体" w:hAnsi="宋体" w:cs="宋体" w:hint="eastAsia"/>
                <w:color w:val="000000"/>
                <w:kern w:val="0"/>
                <w:sz w:val="22"/>
                <w:szCs w:val="22"/>
              </w:rPr>
              <w:t>，按要求空表列示。</w:t>
            </w:r>
            <w:r>
              <w:rPr>
                <w:rFonts w:ascii="宋体" w:hAnsi="宋体" w:cs="宋体" w:hint="eastAsia"/>
                <w:color w:val="000000"/>
                <w:kern w:val="0"/>
                <w:szCs w:val="21"/>
              </w:rPr>
              <w:t xml:space="preserve">     </w:t>
            </w:r>
          </w:p>
        </w:tc>
      </w:tr>
    </w:tbl>
    <w:p w:rsidR="0089336A" w:rsidRDefault="0089336A">
      <w:pPr>
        <w:widowControl/>
        <w:spacing w:after="0" w:line="560" w:lineRule="exact"/>
        <w:jc w:val="left"/>
        <w:rPr>
          <w:rFonts w:ascii="仿宋_GB2312" w:eastAsia="仿宋_GB2312" w:hAnsi="宋体"/>
          <w:b/>
          <w:sz w:val="28"/>
          <w:szCs w:val="28"/>
          <w:highlight w:val="yellow"/>
        </w:rPr>
      </w:pPr>
    </w:p>
    <w:p w:rsidR="0089336A" w:rsidRDefault="0089336A"/>
    <w:p w:rsidR="0089336A" w:rsidRDefault="0089336A"/>
    <w:p w:rsidR="0089336A" w:rsidRDefault="0089336A"/>
    <w:p w:rsidR="0089336A" w:rsidRDefault="0089336A"/>
    <w:p w:rsidR="0089336A" w:rsidRDefault="006A5C6A">
      <w:pPr>
        <w:tabs>
          <w:tab w:val="left" w:pos="1086"/>
        </w:tabs>
        <w:jc w:val="left"/>
        <w:sectPr w:rsidR="0089336A">
          <w:pgSz w:w="11906" w:h="16838"/>
          <w:pgMar w:top="2098" w:right="1474" w:bottom="1984" w:left="1588" w:header="851" w:footer="992" w:gutter="0"/>
          <w:cols w:space="720"/>
          <w:docGrid w:type="lines" w:linePitch="312"/>
        </w:sectPr>
      </w:pPr>
      <w:r>
        <w:rPr>
          <w:rFonts w:hint="eastAsia"/>
        </w:rPr>
        <w:tab/>
      </w:r>
    </w:p>
    <w:p w:rsidR="0089336A" w:rsidRDefault="0089336A">
      <w:pPr>
        <w:widowControl/>
        <w:spacing w:line="1200" w:lineRule="exact"/>
        <w:jc w:val="center"/>
        <w:rPr>
          <w:rFonts w:ascii="黑体" w:eastAsia="黑体" w:hAnsi="宋体"/>
          <w:color w:val="000000"/>
          <w:sz w:val="96"/>
          <w:szCs w:val="96"/>
        </w:rPr>
      </w:pPr>
    </w:p>
    <w:p w:rsidR="0089336A" w:rsidRDefault="0089336A">
      <w:pPr>
        <w:widowControl/>
        <w:spacing w:line="1200" w:lineRule="exact"/>
        <w:jc w:val="center"/>
        <w:rPr>
          <w:rFonts w:ascii="黑体" w:eastAsia="黑体" w:hAnsi="宋体"/>
          <w:color w:val="000000"/>
          <w:sz w:val="96"/>
          <w:szCs w:val="96"/>
        </w:rPr>
      </w:pPr>
    </w:p>
    <w:p w:rsidR="0089336A" w:rsidRDefault="0089336A">
      <w:pPr>
        <w:widowControl/>
        <w:spacing w:line="1200" w:lineRule="exact"/>
        <w:jc w:val="center"/>
        <w:rPr>
          <w:rFonts w:ascii="黑体" w:eastAsia="黑体" w:hAnsi="宋体"/>
          <w:color w:val="000000"/>
          <w:sz w:val="96"/>
          <w:szCs w:val="96"/>
        </w:rPr>
      </w:pPr>
    </w:p>
    <w:p w:rsidR="0089336A" w:rsidRDefault="006A5C6A">
      <w:pPr>
        <w:widowControl/>
        <w:spacing w:line="1200" w:lineRule="exact"/>
        <w:jc w:val="center"/>
        <w:rPr>
          <w:rFonts w:ascii="黑体" w:eastAsia="黑体" w:hAnsi="宋体"/>
          <w:color w:val="000000"/>
          <w:sz w:val="96"/>
          <w:szCs w:val="96"/>
        </w:rPr>
      </w:pPr>
      <w:r>
        <w:rPr>
          <w:rFonts w:ascii="黑体" w:eastAsia="黑体" w:hAnsi="宋体" w:hint="eastAsia"/>
          <w:color w:val="000000"/>
          <w:sz w:val="96"/>
          <w:szCs w:val="96"/>
        </w:rPr>
        <w:t>第三部分</w:t>
      </w:r>
    </w:p>
    <w:p w:rsidR="0089336A" w:rsidRDefault="006A5C6A">
      <w:pPr>
        <w:widowControl/>
        <w:spacing w:line="1200" w:lineRule="exact"/>
        <w:jc w:val="center"/>
        <w:rPr>
          <w:color w:val="000000"/>
          <w:sz w:val="96"/>
          <w:szCs w:val="96"/>
        </w:rPr>
      </w:pPr>
      <w:r>
        <w:rPr>
          <w:rFonts w:ascii="黑体" w:eastAsia="黑体" w:hAnsi="宋体" w:hint="eastAsia"/>
          <w:color w:val="000000"/>
          <w:sz w:val="96"/>
          <w:szCs w:val="96"/>
        </w:rPr>
        <w:t>部门决算情况说明</w:t>
      </w:r>
    </w:p>
    <w:p w:rsidR="0089336A" w:rsidRDefault="0089336A">
      <w:pPr>
        <w:sectPr w:rsidR="0089336A">
          <w:pgSz w:w="11906" w:h="16838"/>
          <w:pgMar w:top="2098" w:right="1474" w:bottom="1984" w:left="1588" w:header="851" w:footer="992" w:gutter="0"/>
          <w:cols w:space="720"/>
          <w:docGrid w:type="lines" w:linePitch="312"/>
        </w:sectPr>
      </w:pPr>
    </w:p>
    <w:p w:rsidR="0089336A" w:rsidRDefault="006A5C6A">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Cambria" w:hint="eastAsia"/>
          <w:b w:val="0"/>
          <w:bCs w:val="0"/>
          <w:kern w:val="0"/>
        </w:rPr>
        <w:t>支出</w:t>
      </w:r>
      <w:r>
        <w:rPr>
          <w:rFonts w:ascii="黑体" w:eastAsia="黑体" w:hint="eastAsia"/>
          <w:b w:val="0"/>
          <w:bCs w:val="0"/>
        </w:rPr>
        <w:t>决算总体情况说明</w:t>
      </w:r>
    </w:p>
    <w:p w:rsidR="0089336A" w:rsidRDefault="006A5C6A">
      <w:pPr>
        <w:adjustRightInd w:val="0"/>
        <w:snapToGrid w:val="0"/>
        <w:spacing w:after="0" w:line="580" w:lineRule="exact"/>
        <w:ind w:firstLineChars="200" w:firstLine="640"/>
        <w:rPr>
          <w:rFonts w:ascii="仿宋_GB2312" w:eastAsia="黑体" w:cs="DengXian-Regular"/>
          <w:sz w:val="32"/>
          <w:szCs w:val="32"/>
        </w:rPr>
      </w:pPr>
      <w:r>
        <w:rPr>
          <w:rFonts w:ascii="仿宋_GB2312" w:eastAsia="仿宋_GB2312" w:cs="DengXian-Regular" w:hint="eastAsia"/>
          <w:sz w:val="32"/>
          <w:szCs w:val="32"/>
        </w:rPr>
        <w:t>本部门2018年度收入总计（含结转和结余）</w:t>
      </w:r>
      <w:r>
        <w:rPr>
          <w:rFonts w:ascii="仿宋_GB2312" w:eastAsia="黑体" w:cs="DengXian-Regular" w:hint="eastAsia"/>
          <w:sz w:val="32"/>
          <w:szCs w:val="32"/>
        </w:rPr>
        <w:t>5853</w:t>
      </w:r>
      <w:r>
        <w:rPr>
          <w:rFonts w:ascii="宋体" w:hAnsi="宋体" w:cs="宋体" w:hint="eastAsia"/>
          <w:sz w:val="32"/>
          <w:szCs w:val="32"/>
        </w:rPr>
        <w:t>.75</w:t>
      </w:r>
      <w:r>
        <w:rPr>
          <w:rFonts w:ascii="仿宋_GB2312" w:eastAsia="仿宋_GB2312" w:cs="DengXian-Regular" w:hint="eastAsia"/>
          <w:sz w:val="32"/>
          <w:szCs w:val="32"/>
        </w:rPr>
        <w:t>万元</w:t>
      </w:r>
      <w:r>
        <w:rPr>
          <w:rFonts w:ascii="仿宋_GB2312" w:eastAsia="黑体" w:cs="DengXian-Regular" w:hint="eastAsia"/>
          <w:sz w:val="32"/>
          <w:szCs w:val="32"/>
        </w:rPr>
        <w:t>，</w:t>
      </w:r>
      <w:r>
        <w:rPr>
          <w:rFonts w:ascii="仿宋_GB2312" w:eastAsia="仿宋_GB2312" w:cs="DengXian-Regular" w:hint="eastAsia"/>
          <w:sz w:val="32"/>
          <w:szCs w:val="32"/>
        </w:rPr>
        <w:t>支出总计</w:t>
      </w:r>
      <w:r>
        <w:rPr>
          <w:rFonts w:ascii="仿宋" w:eastAsia="仿宋" w:hAnsi="仿宋" w:cs="DengXian-Regular" w:hint="eastAsia"/>
          <w:sz w:val="32"/>
          <w:szCs w:val="32"/>
        </w:rPr>
        <w:t>8</w:t>
      </w:r>
      <w:r>
        <w:rPr>
          <w:rFonts w:ascii="仿宋" w:eastAsia="仿宋" w:hAnsi="仿宋" w:hint="eastAsia"/>
          <w:sz w:val="32"/>
          <w:szCs w:val="32"/>
        </w:rPr>
        <w:t>4</w:t>
      </w:r>
      <w:r>
        <w:rPr>
          <w:rFonts w:ascii="仿宋" w:eastAsia="仿宋" w:hAnsi="仿宋" w:cs="DengXian-Regular" w:hint="eastAsia"/>
          <w:sz w:val="32"/>
          <w:szCs w:val="32"/>
        </w:rPr>
        <w:t>8</w:t>
      </w:r>
      <w:r>
        <w:rPr>
          <w:rFonts w:ascii="仿宋" w:eastAsia="仿宋" w:hAnsi="仿宋" w:cs="宋体" w:hint="eastAsia"/>
          <w:sz w:val="32"/>
          <w:szCs w:val="32"/>
        </w:rPr>
        <w:t>.07</w:t>
      </w:r>
      <w:r>
        <w:rPr>
          <w:rFonts w:ascii="宋体" w:hAnsi="宋体" w:cs="宋体" w:hint="eastAsia"/>
          <w:sz w:val="32"/>
          <w:szCs w:val="32"/>
        </w:rPr>
        <w:t>万元</w:t>
      </w:r>
      <w:r>
        <w:rPr>
          <w:rFonts w:ascii="仿宋_GB2312" w:eastAsia="仿宋_GB2312" w:cs="DengXian-Regular" w:hint="eastAsia"/>
          <w:sz w:val="32"/>
          <w:szCs w:val="32"/>
        </w:rPr>
        <w:t>。与2017年度决算相比，收入增加</w:t>
      </w:r>
      <w:r>
        <w:rPr>
          <w:rFonts w:ascii="仿宋_GB2312" w:eastAsia="黑体" w:cs="DengXian-Regular" w:hint="eastAsia"/>
          <w:sz w:val="32"/>
          <w:szCs w:val="32"/>
        </w:rPr>
        <w:t>5017</w:t>
      </w:r>
      <w:r>
        <w:rPr>
          <w:rFonts w:ascii="宋体" w:hAnsi="宋体" w:cs="宋体" w:hint="eastAsia"/>
          <w:sz w:val="32"/>
          <w:szCs w:val="32"/>
        </w:rPr>
        <w:t>.17</w:t>
      </w:r>
      <w:r>
        <w:rPr>
          <w:rFonts w:ascii="仿宋_GB2312" w:eastAsia="仿宋_GB2312" w:cs="DengXian-Regular" w:hint="eastAsia"/>
          <w:sz w:val="32"/>
          <w:szCs w:val="32"/>
        </w:rPr>
        <w:t>万元，增长</w:t>
      </w:r>
      <w:r>
        <w:rPr>
          <w:rFonts w:ascii="仿宋_GB2312" w:eastAsia="黑体" w:cs="DengXian-Regular" w:hint="eastAsia"/>
          <w:sz w:val="32"/>
          <w:szCs w:val="32"/>
        </w:rPr>
        <w:t>5</w:t>
      </w:r>
      <w:r>
        <w:rPr>
          <w:rFonts w:ascii="宋体" w:hAnsi="宋体" w:cs="宋体" w:hint="eastAsia"/>
          <w:sz w:val="32"/>
          <w:szCs w:val="32"/>
        </w:rPr>
        <w:t>99</w:t>
      </w:r>
      <w:r>
        <w:rPr>
          <w:rFonts w:ascii="仿宋_GB2312" w:eastAsia="仿宋_GB2312" w:cs="DengXian-Regular" w:hint="eastAsia"/>
          <w:sz w:val="32"/>
          <w:szCs w:val="32"/>
        </w:rPr>
        <w:t>%，主要是因为财政拨入京雄城际铁路保证金五千万</w:t>
      </w:r>
      <w:r>
        <w:rPr>
          <w:rFonts w:ascii="仿宋_GB2312" w:eastAsia="黑体" w:cs="DengXian-Regular" w:hint="eastAsia"/>
          <w:sz w:val="32"/>
          <w:szCs w:val="32"/>
        </w:rPr>
        <w:t>。</w:t>
      </w:r>
      <w:r>
        <w:rPr>
          <w:rFonts w:ascii="仿宋_GB2312" w:eastAsia="仿宋_GB2312" w:cs="DengXian-Regular" w:hint="eastAsia"/>
          <w:sz w:val="32"/>
          <w:szCs w:val="32"/>
        </w:rPr>
        <w:t>支出减少8</w:t>
      </w:r>
      <w:r>
        <w:rPr>
          <w:rFonts w:ascii="宋体" w:hAnsi="宋体" w:cs="宋体" w:hint="eastAsia"/>
          <w:sz w:val="32"/>
          <w:szCs w:val="32"/>
        </w:rPr>
        <w:t>.</w:t>
      </w:r>
      <w:r>
        <w:rPr>
          <w:rFonts w:ascii="仿宋_GB2312" w:eastAsia="仿宋_GB2312" w:cs="DengXian-Regular" w:hint="eastAsia"/>
          <w:sz w:val="32"/>
          <w:szCs w:val="32"/>
        </w:rPr>
        <w:t>02万元，主要是日常办公经费的减少。</w:t>
      </w:r>
    </w:p>
    <w:p w:rsidR="0089336A" w:rsidRDefault="006A5C6A">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89336A" w:rsidRDefault="006A5C6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本部门2018年度本年收入合计</w:t>
      </w:r>
      <w:r>
        <w:rPr>
          <w:rFonts w:ascii="仿宋_GB2312" w:eastAsia="黑体" w:cs="DengXian-Regular" w:hint="eastAsia"/>
          <w:sz w:val="32"/>
          <w:szCs w:val="32"/>
        </w:rPr>
        <w:t>5853</w:t>
      </w:r>
      <w:r>
        <w:rPr>
          <w:rFonts w:ascii="宋体" w:hAnsi="宋体" w:cs="宋体" w:hint="eastAsia"/>
          <w:sz w:val="32"/>
          <w:szCs w:val="32"/>
        </w:rPr>
        <w:t>.75</w:t>
      </w:r>
      <w:r>
        <w:rPr>
          <w:rFonts w:ascii="仿宋_GB2312" w:eastAsia="仿宋_GB2312" w:cs="DengXian-Regular" w:hint="eastAsia"/>
          <w:sz w:val="32"/>
          <w:szCs w:val="32"/>
        </w:rPr>
        <w:t>万元，其中：财政拨款收入</w:t>
      </w:r>
      <w:r>
        <w:rPr>
          <w:rFonts w:ascii="仿宋_GB2312" w:eastAsia="黑体" w:cs="DengXian-Regular" w:hint="eastAsia"/>
          <w:sz w:val="32"/>
          <w:szCs w:val="32"/>
        </w:rPr>
        <w:t>56</w:t>
      </w:r>
      <w:r>
        <w:rPr>
          <w:rFonts w:ascii="仿宋" w:eastAsia="仿宋" w:hAnsi="仿宋" w:hint="eastAsia"/>
          <w:sz w:val="32"/>
          <w:szCs w:val="32"/>
        </w:rPr>
        <w:t>4</w:t>
      </w:r>
      <w:r>
        <w:rPr>
          <w:rFonts w:ascii="仿宋_GB2312" w:eastAsia="黑体" w:cs="DengXian-Regular" w:hint="eastAsia"/>
          <w:sz w:val="32"/>
          <w:szCs w:val="32"/>
        </w:rPr>
        <w:t>6</w:t>
      </w:r>
      <w:r>
        <w:rPr>
          <w:rFonts w:ascii="宋体" w:hAnsi="宋体" w:cs="宋体" w:hint="eastAsia"/>
          <w:sz w:val="32"/>
          <w:szCs w:val="32"/>
        </w:rPr>
        <w:t>.09</w:t>
      </w:r>
      <w:r>
        <w:rPr>
          <w:rFonts w:ascii="仿宋_GB2312" w:eastAsia="仿宋_GB2312" w:cs="DengXian-Regular" w:hint="eastAsia"/>
          <w:sz w:val="32"/>
          <w:szCs w:val="32"/>
        </w:rPr>
        <w:t>万元，占</w:t>
      </w:r>
      <w:r>
        <w:rPr>
          <w:rFonts w:ascii="宋体" w:hAnsi="宋体" w:cs="宋体" w:hint="eastAsia"/>
          <w:sz w:val="32"/>
          <w:szCs w:val="32"/>
        </w:rPr>
        <w:t>96</w:t>
      </w:r>
      <w:r>
        <w:rPr>
          <w:rFonts w:ascii="仿宋_GB2312" w:eastAsia="仿宋_GB2312" w:cs="DengXian-Regular" w:hint="eastAsia"/>
          <w:sz w:val="32"/>
          <w:szCs w:val="32"/>
        </w:rPr>
        <w:t>%；其他收入</w:t>
      </w:r>
      <w:r>
        <w:rPr>
          <w:rFonts w:ascii="仿宋_GB2312" w:eastAsia="黑体" w:cs="DengXian-Regular" w:hint="eastAsia"/>
          <w:sz w:val="32"/>
          <w:szCs w:val="32"/>
        </w:rPr>
        <w:t>207</w:t>
      </w:r>
      <w:r>
        <w:rPr>
          <w:rFonts w:ascii="宋体" w:hAnsi="宋体" w:cs="宋体" w:hint="eastAsia"/>
          <w:sz w:val="32"/>
          <w:szCs w:val="32"/>
        </w:rPr>
        <w:t>.66</w:t>
      </w:r>
      <w:r>
        <w:rPr>
          <w:rFonts w:ascii="仿宋_GB2312" w:eastAsia="仿宋_GB2312" w:cs="DengXian-Regular" w:hint="eastAsia"/>
          <w:sz w:val="32"/>
          <w:szCs w:val="32"/>
        </w:rPr>
        <w:t>万元，占</w:t>
      </w:r>
      <w:r>
        <w:rPr>
          <w:rFonts w:ascii="仿宋_GB2312" w:eastAsia="黑体" w:cs="DengXian-Regular" w:hint="eastAsia"/>
          <w:sz w:val="32"/>
          <w:szCs w:val="32"/>
        </w:rPr>
        <w:t>3</w:t>
      </w:r>
      <w:r>
        <w:rPr>
          <w:rFonts w:ascii="宋体" w:hAnsi="宋体" w:cs="宋体" w:hint="eastAsia"/>
          <w:sz w:val="32"/>
          <w:szCs w:val="32"/>
        </w:rPr>
        <w:t>.5</w:t>
      </w:r>
      <w:r>
        <w:rPr>
          <w:rFonts w:ascii="仿宋_GB2312" w:eastAsia="仿宋_GB2312" w:cs="DengXian-Regular" w:hint="eastAsia"/>
          <w:sz w:val="32"/>
          <w:szCs w:val="32"/>
        </w:rPr>
        <w:t>%。如表所示：</w:t>
      </w:r>
    </w:p>
    <w:tbl>
      <w:tblPr>
        <w:tblW w:w="8874" w:type="dxa"/>
        <w:tblLayout w:type="fixed"/>
        <w:tblCellMar>
          <w:top w:w="15" w:type="dxa"/>
          <w:left w:w="15" w:type="dxa"/>
          <w:bottom w:w="15" w:type="dxa"/>
          <w:right w:w="15" w:type="dxa"/>
        </w:tblCellMar>
        <w:tblLook w:val="0000"/>
      </w:tblPr>
      <w:tblGrid>
        <w:gridCol w:w="2267"/>
        <w:gridCol w:w="1731"/>
        <w:gridCol w:w="1560"/>
        <w:gridCol w:w="1560"/>
        <w:gridCol w:w="1756"/>
      </w:tblGrid>
      <w:tr w:rsidR="0089336A">
        <w:trPr>
          <w:trHeight w:val="286"/>
        </w:trPr>
        <w:tc>
          <w:tcPr>
            <w:tcW w:w="8874" w:type="dxa"/>
            <w:gridSpan w:val="5"/>
            <w:vAlign w:val="center"/>
          </w:tcPr>
          <w:p w:rsidR="0089336A" w:rsidRDefault="006A5C6A">
            <w:pPr>
              <w:widowControl/>
              <w:jc w:val="center"/>
              <w:textAlignment w:val="center"/>
              <w:rPr>
                <w:rFonts w:ascii="宋体" w:hAnsi="宋体" w:cs="宋体"/>
                <w:color w:val="000000"/>
                <w:sz w:val="24"/>
              </w:rPr>
            </w:pPr>
            <w:r>
              <w:rPr>
                <w:rFonts w:ascii="宋体" w:hAnsi="宋体" w:cs="宋体" w:hint="eastAsia"/>
                <w:color w:val="000000"/>
                <w:kern w:val="0"/>
                <w:sz w:val="24"/>
              </w:rPr>
              <w:t>表1：收入决算结构</w:t>
            </w:r>
          </w:p>
        </w:tc>
      </w:tr>
      <w:tr w:rsidR="0089336A">
        <w:trPr>
          <w:trHeight w:val="286"/>
        </w:trPr>
        <w:tc>
          <w:tcPr>
            <w:tcW w:w="2267" w:type="dxa"/>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731" w:type="dxa"/>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1560" w:type="dxa"/>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事业收入</w:t>
            </w:r>
          </w:p>
        </w:tc>
        <w:tc>
          <w:tcPr>
            <w:tcW w:w="1560" w:type="dxa"/>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经营收入</w:t>
            </w:r>
          </w:p>
        </w:tc>
        <w:tc>
          <w:tcPr>
            <w:tcW w:w="1756" w:type="dxa"/>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其他收入</w:t>
            </w:r>
          </w:p>
        </w:tc>
      </w:tr>
      <w:tr w:rsidR="0089336A">
        <w:trPr>
          <w:trHeight w:val="286"/>
        </w:trPr>
        <w:tc>
          <w:tcPr>
            <w:tcW w:w="2267" w:type="dxa"/>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1731" w:type="dxa"/>
            <w:tcBorders>
              <w:top w:val="single" w:sz="4" w:space="0" w:color="000000"/>
              <w:left w:val="single" w:sz="4" w:space="0" w:color="000000"/>
              <w:bottom w:val="single" w:sz="4" w:space="0" w:color="000000"/>
              <w:right w:val="single" w:sz="4" w:space="0" w:color="000000"/>
            </w:tcBorders>
            <w:vAlign w:val="center"/>
          </w:tcPr>
          <w:p w:rsidR="0089336A" w:rsidRDefault="006A5C6A">
            <w:pPr>
              <w:rPr>
                <w:rFonts w:ascii="宋体" w:hAnsi="宋体" w:cs="宋体"/>
                <w:color w:val="000000"/>
                <w:sz w:val="24"/>
              </w:rPr>
            </w:pPr>
            <w:r>
              <w:rPr>
                <w:rFonts w:ascii="宋体" w:hAnsi="宋体" w:cs="宋体" w:hint="eastAsia"/>
                <w:color w:val="000000"/>
                <w:sz w:val="24"/>
              </w:rPr>
              <w:t>5646.09</w:t>
            </w:r>
          </w:p>
        </w:tc>
        <w:tc>
          <w:tcPr>
            <w:tcW w:w="1560" w:type="dxa"/>
            <w:tcBorders>
              <w:top w:val="single" w:sz="4" w:space="0" w:color="000000"/>
              <w:left w:val="single" w:sz="4" w:space="0" w:color="000000"/>
              <w:bottom w:val="single" w:sz="4" w:space="0" w:color="000000"/>
              <w:right w:val="single" w:sz="4" w:space="0" w:color="000000"/>
            </w:tcBorders>
            <w:vAlign w:val="center"/>
          </w:tcPr>
          <w:p w:rsidR="0089336A" w:rsidRDefault="0089336A">
            <w:pPr>
              <w:rPr>
                <w:rFonts w:ascii="宋体" w:hAnsi="宋体" w:cs="宋体"/>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9336A" w:rsidRDefault="0089336A">
            <w:pPr>
              <w:rPr>
                <w:rFonts w:ascii="宋体" w:hAnsi="宋体" w:cs="宋体"/>
                <w:color w:val="000000"/>
                <w:sz w:val="24"/>
              </w:rPr>
            </w:pPr>
          </w:p>
        </w:tc>
        <w:tc>
          <w:tcPr>
            <w:tcW w:w="1756" w:type="dxa"/>
            <w:tcBorders>
              <w:top w:val="single" w:sz="4" w:space="0" w:color="000000"/>
              <w:left w:val="single" w:sz="4" w:space="0" w:color="000000"/>
              <w:bottom w:val="single" w:sz="4" w:space="0" w:color="000000"/>
              <w:right w:val="single" w:sz="4" w:space="0" w:color="000000"/>
            </w:tcBorders>
            <w:vAlign w:val="center"/>
          </w:tcPr>
          <w:p w:rsidR="0089336A" w:rsidRDefault="006A5C6A">
            <w:pPr>
              <w:rPr>
                <w:rFonts w:ascii="宋体" w:hAnsi="宋体" w:cs="宋体"/>
                <w:color w:val="000000"/>
                <w:sz w:val="24"/>
              </w:rPr>
            </w:pPr>
            <w:r>
              <w:rPr>
                <w:rFonts w:ascii="宋体" w:hAnsi="宋体" w:cs="宋体" w:hint="eastAsia"/>
                <w:color w:val="000000"/>
                <w:sz w:val="24"/>
              </w:rPr>
              <w:t>207.66</w:t>
            </w:r>
          </w:p>
        </w:tc>
      </w:tr>
      <w:tr w:rsidR="0089336A">
        <w:trPr>
          <w:trHeight w:val="286"/>
        </w:trPr>
        <w:tc>
          <w:tcPr>
            <w:tcW w:w="2267" w:type="dxa"/>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p>
        </w:tc>
        <w:tc>
          <w:tcPr>
            <w:tcW w:w="1731" w:type="dxa"/>
            <w:tcBorders>
              <w:top w:val="single" w:sz="4" w:space="0" w:color="000000"/>
              <w:left w:val="single" w:sz="4" w:space="0" w:color="000000"/>
              <w:bottom w:val="single" w:sz="4" w:space="0" w:color="000000"/>
              <w:right w:val="single" w:sz="4" w:space="0" w:color="000000"/>
            </w:tcBorders>
            <w:vAlign w:val="center"/>
          </w:tcPr>
          <w:p w:rsidR="0089336A" w:rsidRDefault="006A5C6A">
            <w:pPr>
              <w:rPr>
                <w:rFonts w:ascii="宋体" w:hAnsi="宋体" w:cs="宋体"/>
                <w:color w:val="000000"/>
                <w:sz w:val="24"/>
              </w:rPr>
            </w:pPr>
            <w:r>
              <w:rPr>
                <w:rFonts w:ascii="宋体" w:hAnsi="宋体" w:cs="宋体" w:hint="eastAsia"/>
                <w:color w:val="000000"/>
                <w:sz w:val="24"/>
              </w:rPr>
              <w:t>96</w:t>
            </w:r>
          </w:p>
        </w:tc>
        <w:tc>
          <w:tcPr>
            <w:tcW w:w="1560" w:type="dxa"/>
            <w:tcBorders>
              <w:top w:val="single" w:sz="4" w:space="0" w:color="000000"/>
              <w:left w:val="single" w:sz="4" w:space="0" w:color="000000"/>
              <w:bottom w:val="single" w:sz="4" w:space="0" w:color="000000"/>
              <w:right w:val="single" w:sz="4" w:space="0" w:color="000000"/>
            </w:tcBorders>
            <w:vAlign w:val="center"/>
          </w:tcPr>
          <w:p w:rsidR="0089336A" w:rsidRDefault="0089336A">
            <w:pPr>
              <w:rPr>
                <w:rFonts w:ascii="宋体" w:hAnsi="宋体" w:cs="宋体"/>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9336A" w:rsidRDefault="0089336A">
            <w:pPr>
              <w:rPr>
                <w:rFonts w:ascii="宋体" w:hAnsi="宋体" w:cs="宋体"/>
                <w:color w:val="000000"/>
                <w:sz w:val="24"/>
              </w:rPr>
            </w:pPr>
          </w:p>
        </w:tc>
        <w:tc>
          <w:tcPr>
            <w:tcW w:w="1756" w:type="dxa"/>
            <w:tcBorders>
              <w:top w:val="single" w:sz="4" w:space="0" w:color="000000"/>
              <w:left w:val="single" w:sz="4" w:space="0" w:color="000000"/>
              <w:bottom w:val="single" w:sz="4" w:space="0" w:color="000000"/>
              <w:right w:val="single" w:sz="4" w:space="0" w:color="000000"/>
            </w:tcBorders>
            <w:vAlign w:val="center"/>
          </w:tcPr>
          <w:p w:rsidR="0089336A" w:rsidRDefault="006A5C6A">
            <w:pPr>
              <w:rPr>
                <w:rFonts w:ascii="宋体" w:hAnsi="宋体" w:cs="宋体"/>
                <w:color w:val="000000"/>
                <w:sz w:val="24"/>
              </w:rPr>
            </w:pPr>
            <w:r>
              <w:rPr>
                <w:rFonts w:ascii="宋体" w:hAnsi="宋体" w:cs="宋体" w:hint="eastAsia"/>
                <w:color w:val="000000"/>
                <w:sz w:val="24"/>
              </w:rPr>
              <w:t>3.5</w:t>
            </w:r>
          </w:p>
        </w:tc>
      </w:tr>
    </w:tbl>
    <w:p w:rsidR="0089336A" w:rsidRDefault="0089336A"/>
    <w:p w:rsidR="0089336A" w:rsidRDefault="006A5C6A">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89336A" w:rsidRDefault="006A5C6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本部门2018年度本年支出合计</w:t>
      </w:r>
      <w:r>
        <w:rPr>
          <w:rFonts w:ascii="仿宋_GB2312" w:eastAsia="黑体" w:cs="DengXian-Regular" w:hint="eastAsia"/>
          <w:sz w:val="32"/>
          <w:szCs w:val="32"/>
        </w:rPr>
        <w:t>8</w:t>
      </w:r>
      <w:r>
        <w:rPr>
          <w:rFonts w:ascii="仿宋" w:eastAsia="仿宋" w:hAnsi="仿宋" w:hint="eastAsia"/>
          <w:sz w:val="32"/>
          <w:szCs w:val="32"/>
        </w:rPr>
        <w:t>4</w:t>
      </w:r>
      <w:r>
        <w:rPr>
          <w:rFonts w:ascii="仿宋_GB2312" w:eastAsia="黑体" w:cs="DengXian-Regular" w:hint="eastAsia"/>
          <w:sz w:val="32"/>
          <w:szCs w:val="32"/>
        </w:rPr>
        <w:t>8</w:t>
      </w:r>
      <w:r>
        <w:rPr>
          <w:rFonts w:ascii="宋体" w:hAnsi="宋体" w:cs="宋体" w:hint="eastAsia"/>
          <w:sz w:val="32"/>
          <w:szCs w:val="32"/>
        </w:rPr>
        <w:t>.07</w:t>
      </w:r>
      <w:r>
        <w:rPr>
          <w:rFonts w:ascii="仿宋_GB2312" w:eastAsia="仿宋_GB2312" w:cs="DengXian-Regular" w:hint="eastAsia"/>
          <w:sz w:val="32"/>
          <w:szCs w:val="32"/>
        </w:rPr>
        <w:t>万元，其中：基本支出</w:t>
      </w:r>
      <w:r>
        <w:rPr>
          <w:rFonts w:ascii="仿宋_GB2312" w:eastAsia="黑体" w:cs="DengXian-Regular" w:hint="eastAsia"/>
          <w:sz w:val="32"/>
          <w:szCs w:val="32"/>
        </w:rPr>
        <w:t>7</w:t>
      </w:r>
      <w:r>
        <w:rPr>
          <w:rFonts w:ascii="宋体" w:hAnsi="宋体" w:cs="宋体" w:hint="eastAsia"/>
          <w:sz w:val="32"/>
          <w:szCs w:val="32"/>
        </w:rPr>
        <w:t>98.09</w:t>
      </w:r>
      <w:r>
        <w:rPr>
          <w:rFonts w:ascii="仿宋_GB2312" w:eastAsia="仿宋_GB2312" w:cs="DengXian-Regular" w:hint="eastAsia"/>
          <w:sz w:val="32"/>
          <w:szCs w:val="32"/>
        </w:rPr>
        <w:t>万元，占</w:t>
      </w:r>
      <w:r>
        <w:rPr>
          <w:rFonts w:ascii="宋体" w:hAnsi="宋体" w:cs="宋体" w:hint="eastAsia"/>
          <w:sz w:val="32"/>
          <w:szCs w:val="32"/>
        </w:rPr>
        <w:t>94.1</w:t>
      </w:r>
      <w:r>
        <w:rPr>
          <w:rFonts w:ascii="仿宋_GB2312" w:eastAsia="仿宋_GB2312" w:cs="DengXian-Regular" w:hint="eastAsia"/>
          <w:sz w:val="32"/>
          <w:szCs w:val="32"/>
        </w:rPr>
        <w:t>%；项目支出</w:t>
      </w:r>
      <w:r>
        <w:rPr>
          <w:rFonts w:ascii="仿宋" w:eastAsia="仿宋" w:hAnsi="仿宋" w:hint="eastAsia"/>
          <w:sz w:val="32"/>
          <w:szCs w:val="32"/>
        </w:rPr>
        <w:t>4</w:t>
      </w:r>
      <w:r>
        <w:rPr>
          <w:rFonts w:ascii="宋体" w:hAnsi="宋体" w:cs="宋体" w:hint="eastAsia"/>
          <w:sz w:val="32"/>
          <w:szCs w:val="32"/>
        </w:rPr>
        <w:t>9.98</w:t>
      </w:r>
      <w:r>
        <w:rPr>
          <w:rFonts w:ascii="仿宋_GB2312" w:eastAsia="仿宋_GB2312" w:cs="DengXian-Regular" w:hint="eastAsia"/>
          <w:sz w:val="32"/>
          <w:szCs w:val="32"/>
        </w:rPr>
        <w:t>万元，占</w:t>
      </w:r>
      <w:r>
        <w:rPr>
          <w:rFonts w:ascii="仿宋_GB2312" w:eastAsia="黑体" w:cs="DengXian-Regular" w:hint="eastAsia"/>
          <w:sz w:val="32"/>
          <w:szCs w:val="32"/>
        </w:rPr>
        <w:t>5</w:t>
      </w:r>
      <w:r>
        <w:rPr>
          <w:rFonts w:ascii="宋体" w:hAnsi="宋体" w:cs="宋体" w:hint="eastAsia"/>
          <w:sz w:val="32"/>
          <w:szCs w:val="32"/>
        </w:rPr>
        <w:t>.9</w:t>
      </w:r>
      <w:r>
        <w:rPr>
          <w:rFonts w:ascii="仿宋_GB2312" w:eastAsia="仿宋_GB2312" w:cs="DengXian-Regular" w:hint="eastAsia"/>
          <w:sz w:val="32"/>
          <w:szCs w:val="32"/>
        </w:rPr>
        <w:t>%</w:t>
      </w:r>
      <w:r>
        <w:rPr>
          <w:rFonts w:ascii="仿宋_GB2312" w:eastAsia="黑体" w:cs="DengXian-Regular" w:hint="eastAsia"/>
          <w:sz w:val="32"/>
          <w:szCs w:val="32"/>
        </w:rPr>
        <w:t>，</w:t>
      </w:r>
      <w:r>
        <w:rPr>
          <w:rFonts w:ascii="仿宋_GB2312" w:eastAsia="仿宋_GB2312" w:cs="DengXian-Regular" w:hint="eastAsia"/>
          <w:sz w:val="32"/>
          <w:szCs w:val="32"/>
        </w:rPr>
        <w:t>如表所示：</w:t>
      </w:r>
    </w:p>
    <w:p w:rsidR="0089336A" w:rsidRDefault="0089336A">
      <w:pPr>
        <w:adjustRightInd w:val="0"/>
        <w:snapToGrid w:val="0"/>
        <w:spacing w:after="0" w:line="580" w:lineRule="exact"/>
        <w:ind w:firstLineChars="200" w:firstLine="640"/>
        <w:rPr>
          <w:rFonts w:ascii="仿宋_GB2312" w:eastAsia="仿宋_GB2312" w:cs="DengXian-Regular"/>
          <w:sz w:val="32"/>
          <w:szCs w:val="32"/>
        </w:rPr>
      </w:pPr>
    </w:p>
    <w:tbl>
      <w:tblPr>
        <w:tblW w:w="8874" w:type="dxa"/>
        <w:tblLayout w:type="fixed"/>
        <w:tblCellMar>
          <w:top w:w="15" w:type="dxa"/>
          <w:left w:w="15" w:type="dxa"/>
          <w:bottom w:w="15" w:type="dxa"/>
          <w:right w:w="15" w:type="dxa"/>
        </w:tblCellMar>
        <w:tblLook w:val="0000"/>
      </w:tblPr>
      <w:tblGrid>
        <w:gridCol w:w="2493"/>
        <w:gridCol w:w="2300"/>
        <w:gridCol w:w="2070"/>
        <w:gridCol w:w="2011"/>
      </w:tblGrid>
      <w:tr w:rsidR="0089336A">
        <w:trPr>
          <w:trHeight w:val="286"/>
        </w:trPr>
        <w:tc>
          <w:tcPr>
            <w:tcW w:w="8874" w:type="dxa"/>
            <w:gridSpan w:val="4"/>
            <w:vAlign w:val="center"/>
          </w:tcPr>
          <w:p w:rsidR="0089336A" w:rsidRDefault="006A5C6A">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表2：支出决算结构</w:t>
            </w:r>
          </w:p>
        </w:tc>
      </w:tr>
      <w:tr w:rsidR="0089336A">
        <w:trPr>
          <w:trHeight w:val="286"/>
        </w:trPr>
        <w:tc>
          <w:tcPr>
            <w:tcW w:w="2493" w:type="dxa"/>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2300" w:type="dxa"/>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2070" w:type="dxa"/>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2011" w:type="dxa"/>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经营支出</w:t>
            </w:r>
          </w:p>
        </w:tc>
      </w:tr>
      <w:tr w:rsidR="0089336A">
        <w:trPr>
          <w:trHeight w:val="286"/>
        </w:trPr>
        <w:tc>
          <w:tcPr>
            <w:tcW w:w="2493" w:type="dxa"/>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2300" w:type="dxa"/>
            <w:tcBorders>
              <w:top w:val="single" w:sz="4" w:space="0" w:color="000000"/>
              <w:left w:val="single" w:sz="4" w:space="0" w:color="000000"/>
              <w:bottom w:val="single" w:sz="4" w:space="0" w:color="000000"/>
              <w:right w:val="single" w:sz="4" w:space="0" w:color="000000"/>
            </w:tcBorders>
            <w:vAlign w:val="center"/>
          </w:tcPr>
          <w:p w:rsidR="0089336A" w:rsidRDefault="006A5C6A">
            <w:pPr>
              <w:rPr>
                <w:rFonts w:ascii="宋体" w:hAnsi="宋体" w:cs="宋体"/>
                <w:color w:val="000000"/>
                <w:sz w:val="24"/>
              </w:rPr>
            </w:pPr>
            <w:r>
              <w:rPr>
                <w:rFonts w:ascii="宋体" w:hAnsi="宋体" w:cs="宋体" w:hint="eastAsia"/>
                <w:color w:val="000000"/>
                <w:sz w:val="24"/>
              </w:rPr>
              <w:t>798.09</w:t>
            </w:r>
          </w:p>
        </w:tc>
        <w:tc>
          <w:tcPr>
            <w:tcW w:w="2070" w:type="dxa"/>
            <w:tcBorders>
              <w:top w:val="single" w:sz="4" w:space="0" w:color="000000"/>
              <w:left w:val="single" w:sz="4" w:space="0" w:color="000000"/>
              <w:bottom w:val="single" w:sz="4" w:space="0" w:color="000000"/>
              <w:right w:val="single" w:sz="4" w:space="0" w:color="000000"/>
            </w:tcBorders>
            <w:vAlign w:val="center"/>
          </w:tcPr>
          <w:p w:rsidR="0089336A" w:rsidRDefault="006A5C6A">
            <w:pPr>
              <w:rPr>
                <w:rFonts w:ascii="宋体" w:hAnsi="宋体" w:cs="宋体"/>
                <w:color w:val="000000"/>
                <w:sz w:val="24"/>
              </w:rPr>
            </w:pPr>
            <w:r>
              <w:rPr>
                <w:rFonts w:ascii="宋体" w:hAnsi="宋体" w:cs="宋体" w:hint="eastAsia"/>
                <w:color w:val="000000"/>
                <w:sz w:val="24"/>
              </w:rPr>
              <w:t>49.98</w:t>
            </w:r>
          </w:p>
        </w:tc>
        <w:tc>
          <w:tcPr>
            <w:tcW w:w="2011" w:type="dxa"/>
            <w:tcBorders>
              <w:top w:val="single" w:sz="4" w:space="0" w:color="000000"/>
              <w:left w:val="single" w:sz="4" w:space="0" w:color="000000"/>
              <w:bottom w:val="single" w:sz="4" w:space="0" w:color="000000"/>
              <w:right w:val="single" w:sz="4" w:space="0" w:color="000000"/>
            </w:tcBorders>
            <w:vAlign w:val="center"/>
          </w:tcPr>
          <w:p w:rsidR="0089336A" w:rsidRDefault="0089336A">
            <w:pPr>
              <w:rPr>
                <w:rFonts w:ascii="宋体" w:hAnsi="宋体" w:cs="宋体"/>
                <w:color w:val="000000"/>
                <w:sz w:val="24"/>
              </w:rPr>
            </w:pPr>
          </w:p>
        </w:tc>
      </w:tr>
      <w:tr w:rsidR="0089336A">
        <w:trPr>
          <w:trHeight w:val="286"/>
        </w:trPr>
        <w:tc>
          <w:tcPr>
            <w:tcW w:w="2493" w:type="dxa"/>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p>
        </w:tc>
        <w:tc>
          <w:tcPr>
            <w:tcW w:w="2300" w:type="dxa"/>
            <w:tcBorders>
              <w:top w:val="single" w:sz="4" w:space="0" w:color="000000"/>
              <w:left w:val="single" w:sz="4" w:space="0" w:color="000000"/>
              <w:bottom w:val="single" w:sz="4" w:space="0" w:color="000000"/>
              <w:right w:val="single" w:sz="4" w:space="0" w:color="000000"/>
            </w:tcBorders>
            <w:vAlign w:val="center"/>
          </w:tcPr>
          <w:p w:rsidR="0089336A" w:rsidRDefault="006A5C6A">
            <w:pPr>
              <w:rPr>
                <w:rFonts w:ascii="宋体" w:hAnsi="宋体" w:cs="宋体"/>
                <w:color w:val="000000"/>
                <w:sz w:val="24"/>
              </w:rPr>
            </w:pPr>
            <w:r>
              <w:rPr>
                <w:rFonts w:ascii="宋体" w:hAnsi="宋体" w:cs="宋体" w:hint="eastAsia"/>
                <w:color w:val="000000"/>
                <w:sz w:val="24"/>
              </w:rPr>
              <w:t>94.1</w:t>
            </w:r>
          </w:p>
        </w:tc>
        <w:tc>
          <w:tcPr>
            <w:tcW w:w="2070" w:type="dxa"/>
            <w:tcBorders>
              <w:top w:val="single" w:sz="4" w:space="0" w:color="000000"/>
              <w:left w:val="single" w:sz="4" w:space="0" w:color="000000"/>
              <w:bottom w:val="single" w:sz="4" w:space="0" w:color="000000"/>
              <w:right w:val="single" w:sz="4" w:space="0" w:color="000000"/>
            </w:tcBorders>
            <w:vAlign w:val="center"/>
          </w:tcPr>
          <w:p w:rsidR="0089336A" w:rsidRDefault="006A5C6A">
            <w:pPr>
              <w:rPr>
                <w:rFonts w:ascii="宋体" w:hAnsi="宋体" w:cs="宋体"/>
                <w:color w:val="000000"/>
                <w:sz w:val="24"/>
              </w:rPr>
            </w:pPr>
            <w:r>
              <w:rPr>
                <w:rFonts w:ascii="宋体" w:hAnsi="宋体" w:cs="宋体" w:hint="eastAsia"/>
                <w:color w:val="000000"/>
                <w:sz w:val="24"/>
              </w:rPr>
              <w:t>5.9</w:t>
            </w:r>
          </w:p>
        </w:tc>
        <w:tc>
          <w:tcPr>
            <w:tcW w:w="2011" w:type="dxa"/>
            <w:tcBorders>
              <w:top w:val="single" w:sz="4" w:space="0" w:color="000000"/>
              <w:left w:val="single" w:sz="4" w:space="0" w:color="000000"/>
              <w:bottom w:val="single" w:sz="4" w:space="0" w:color="000000"/>
              <w:right w:val="single" w:sz="4" w:space="0" w:color="000000"/>
            </w:tcBorders>
            <w:vAlign w:val="center"/>
          </w:tcPr>
          <w:p w:rsidR="0089336A" w:rsidRDefault="0089336A">
            <w:pPr>
              <w:rPr>
                <w:rFonts w:ascii="宋体" w:hAnsi="宋体" w:cs="宋体"/>
                <w:color w:val="000000"/>
                <w:sz w:val="24"/>
              </w:rPr>
            </w:pPr>
          </w:p>
        </w:tc>
      </w:tr>
    </w:tbl>
    <w:p w:rsidR="0089336A" w:rsidRDefault="0089336A">
      <w:pPr>
        <w:adjustRightInd w:val="0"/>
        <w:snapToGrid w:val="0"/>
        <w:spacing w:after="0" w:line="580" w:lineRule="exact"/>
        <w:ind w:firstLineChars="200" w:firstLine="640"/>
        <w:rPr>
          <w:rFonts w:ascii="仿宋_GB2312" w:eastAsia="仿宋_GB2312" w:cs="DengXian-Regular"/>
          <w:sz w:val="32"/>
          <w:szCs w:val="32"/>
        </w:rPr>
      </w:pPr>
    </w:p>
    <w:p w:rsidR="0089336A" w:rsidRDefault="006A5C6A">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Cambria" w:hint="eastAsia"/>
          <w:b w:val="0"/>
          <w:bCs w:val="0"/>
          <w:kern w:val="0"/>
        </w:rPr>
        <w:t>财政</w:t>
      </w:r>
      <w:r>
        <w:rPr>
          <w:rFonts w:ascii="黑体" w:eastAsia="黑体" w:hint="eastAsia"/>
          <w:b w:val="0"/>
          <w:bCs w:val="0"/>
        </w:rPr>
        <w:t>拨款收入支出决算情况说明</w:t>
      </w:r>
    </w:p>
    <w:p w:rsidR="0089336A" w:rsidRDefault="006A5C6A" w:rsidP="006A5C6A">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rsidR="0089336A" w:rsidRDefault="006A5C6A">
      <w:pPr>
        <w:adjustRightInd w:val="0"/>
        <w:snapToGrid w:val="0"/>
        <w:spacing w:after="0" w:line="580" w:lineRule="exact"/>
        <w:ind w:firstLineChars="200" w:firstLine="640"/>
        <w:rPr>
          <w:rFonts w:ascii="仿宋_GB2312" w:eastAsia="黑体" w:cs="DengXian-Regular"/>
          <w:sz w:val="32"/>
          <w:szCs w:val="32"/>
        </w:rPr>
      </w:pPr>
      <w:r>
        <w:rPr>
          <w:rFonts w:ascii="仿宋_GB2312" w:eastAsia="仿宋_GB2312" w:cs="DengXian-Regular" w:hint="eastAsia"/>
          <w:sz w:val="32"/>
          <w:szCs w:val="32"/>
        </w:rPr>
        <w:t>本部门2018年度形成的财政拨款收支均为一般公共预算财政拨款，其中一般公共预算财政拨款本年收入</w:t>
      </w:r>
      <w:r>
        <w:rPr>
          <w:rFonts w:ascii="仿宋_GB2312" w:eastAsia="黑体" w:cs="DengXian-Regular" w:hint="eastAsia"/>
          <w:sz w:val="32"/>
          <w:szCs w:val="32"/>
        </w:rPr>
        <w:t>56</w:t>
      </w:r>
      <w:r>
        <w:rPr>
          <w:rFonts w:ascii="仿宋" w:eastAsia="仿宋" w:hAnsi="仿宋" w:hint="eastAsia"/>
          <w:sz w:val="32"/>
          <w:szCs w:val="32"/>
        </w:rPr>
        <w:t>4</w:t>
      </w:r>
      <w:r>
        <w:rPr>
          <w:rFonts w:ascii="仿宋_GB2312" w:eastAsia="黑体" w:cs="DengXian-Regular" w:hint="eastAsia"/>
          <w:sz w:val="32"/>
          <w:szCs w:val="32"/>
        </w:rPr>
        <w:t>6</w:t>
      </w:r>
      <w:r>
        <w:rPr>
          <w:rFonts w:ascii="宋体" w:hAnsi="宋体" w:cs="宋体" w:hint="eastAsia"/>
          <w:sz w:val="32"/>
          <w:szCs w:val="32"/>
        </w:rPr>
        <w:t>.09</w:t>
      </w:r>
      <w:r>
        <w:rPr>
          <w:rFonts w:ascii="仿宋_GB2312" w:eastAsia="仿宋_GB2312" w:cs="DengXian-Regular" w:hint="eastAsia"/>
          <w:sz w:val="32"/>
          <w:szCs w:val="32"/>
        </w:rPr>
        <w:t>万元,比2017年度增加</w:t>
      </w:r>
      <w:r>
        <w:rPr>
          <w:rFonts w:ascii="仿宋_GB2312" w:eastAsia="黑体" w:cs="DengXian-Regular" w:hint="eastAsia"/>
          <w:sz w:val="32"/>
          <w:szCs w:val="32"/>
        </w:rPr>
        <w:t>532</w:t>
      </w:r>
      <w:r>
        <w:rPr>
          <w:rFonts w:ascii="宋体" w:hAnsi="宋体" w:cs="宋体" w:hint="eastAsia"/>
          <w:sz w:val="32"/>
          <w:szCs w:val="32"/>
        </w:rPr>
        <w:t>9.8</w:t>
      </w:r>
      <w:r>
        <w:rPr>
          <w:rFonts w:ascii="仿宋_GB2312" w:eastAsia="仿宋_GB2312" w:cs="DengXian-Regular" w:hint="eastAsia"/>
          <w:sz w:val="32"/>
          <w:szCs w:val="32"/>
        </w:rPr>
        <w:t>万元，增长</w:t>
      </w:r>
      <w:r>
        <w:rPr>
          <w:rFonts w:ascii="仿宋_GB2312" w:eastAsia="黑体" w:cs="DengXian-Regular" w:hint="eastAsia"/>
          <w:sz w:val="32"/>
          <w:szCs w:val="32"/>
        </w:rPr>
        <w:t>1685</w:t>
      </w:r>
      <w:r>
        <w:rPr>
          <w:rFonts w:ascii="仿宋_GB2312" w:eastAsia="仿宋_GB2312" w:cs="DengXian-Regular" w:hint="eastAsia"/>
          <w:sz w:val="32"/>
          <w:szCs w:val="32"/>
        </w:rPr>
        <w:t>%，主要是京雄城际铁路建设保证金拨入；本年支出</w:t>
      </w:r>
      <w:r>
        <w:rPr>
          <w:rFonts w:ascii="仿宋_GB2312" w:eastAsia="黑体" w:cs="DengXian-Regular" w:hint="eastAsia"/>
          <w:sz w:val="32"/>
          <w:szCs w:val="32"/>
        </w:rPr>
        <w:t>6</w:t>
      </w:r>
      <w:r>
        <w:rPr>
          <w:rFonts w:ascii="宋体" w:hAnsi="宋体" w:cs="宋体" w:hint="eastAsia"/>
          <w:sz w:val="32"/>
          <w:szCs w:val="32"/>
        </w:rPr>
        <w:t>4</w:t>
      </w:r>
      <w:r>
        <w:rPr>
          <w:rFonts w:ascii="仿宋_GB2312" w:eastAsia="黑体" w:cs="DengXian-Regular" w:hint="eastAsia"/>
          <w:sz w:val="32"/>
          <w:szCs w:val="32"/>
        </w:rPr>
        <w:t>0</w:t>
      </w:r>
      <w:r>
        <w:rPr>
          <w:rFonts w:ascii="宋体" w:hAnsi="宋体" w:cs="宋体" w:hint="eastAsia"/>
          <w:sz w:val="32"/>
          <w:szCs w:val="32"/>
        </w:rPr>
        <w:t>.41</w:t>
      </w:r>
      <w:r>
        <w:rPr>
          <w:rFonts w:ascii="仿宋_GB2312" w:eastAsia="仿宋_GB2312" w:cs="DengXian-Regular" w:hint="eastAsia"/>
          <w:sz w:val="32"/>
          <w:szCs w:val="32"/>
        </w:rPr>
        <w:t>万元，增加</w:t>
      </w:r>
      <w:r>
        <w:rPr>
          <w:rFonts w:ascii="仿宋_GB2312" w:eastAsia="黑体" w:cs="DengXian-Regular" w:hint="eastAsia"/>
          <w:sz w:val="32"/>
          <w:szCs w:val="32"/>
        </w:rPr>
        <w:t>30</w:t>
      </w:r>
      <w:r>
        <w:rPr>
          <w:rFonts w:ascii="宋体" w:hAnsi="宋体" w:cs="宋体" w:hint="eastAsia"/>
          <w:sz w:val="32"/>
          <w:szCs w:val="32"/>
        </w:rPr>
        <w:t>4.3</w:t>
      </w:r>
      <w:r>
        <w:rPr>
          <w:rFonts w:ascii="仿宋_GB2312" w:eastAsia="仿宋_GB2312" w:cs="DengXian-Regular" w:hint="eastAsia"/>
          <w:sz w:val="32"/>
          <w:szCs w:val="32"/>
        </w:rPr>
        <w:t>万元，增长</w:t>
      </w:r>
      <w:r>
        <w:rPr>
          <w:rFonts w:ascii="宋体" w:hAnsi="宋体" w:cs="宋体" w:hint="eastAsia"/>
          <w:sz w:val="32"/>
          <w:szCs w:val="32"/>
        </w:rPr>
        <w:t>90.7</w:t>
      </w:r>
      <w:r>
        <w:rPr>
          <w:rFonts w:ascii="仿宋_GB2312" w:eastAsia="仿宋_GB2312" w:cs="DengXian-Regular" w:hint="eastAsia"/>
          <w:sz w:val="32"/>
          <w:szCs w:val="32"/>
        </w:rPr>
        <w:t>%，主要是人员经费增加。</w:t>
      </w:r>
    </w:p>
    <w:tbl>
      <w:tblPr>
        <w:tblW w:w="8874" w:type="dxa"/>
        <w:tblLayout w:type="fixed"/>
        <w:tblCellMar>
          <w:top w:w="15" w:type="dxa"/>
          <w:left w:w="15" w:type="dxa"/>
          <w:bottom w:w="15" w:type="dxa"/>
          <w:right w:w="15" w:type="dxa"/>
        </w:tblCellMar>
        <w:tblLook w:val="0000"/>
      </w:tblPr>
      <w:tblGrid>
        <w:gridCol w:w="1860"/>
        <w:gridCol w:w="1037"/>
        <w:gridCol w:w="1038"/>
        <w:gridCol w:w="1039"/>
        <w:gridCol w:w="1038"/>
        <w:gridCol w:w="1039"/>
        <w:gridCol w:w="1823"/>
      </w:tblGrid>
      <w:tr w:rsidR="0089336A">
        <w:trPr>
          <w:trHeight w:val="375"/>
        </w:trPr>
        <w:tc>
          <w:tcPr>
            <w:tcW w:w="8874" w:type="dxa"/>
            <w:gridSpan w:val="7"/>
            <w:vAlign w:val="center"/>
          </w:tcPr>
          <w:p w:rsidR="0089336A" w:rsidRDefault="006A5C6A">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表3：2017-2018年财政拨款收支情况</w:t>
            </w:r>
          </w:p>
        </w:tc>
      </w:tr>
      <w:tr w:rsidR="0089336A">
        <w:trPr>
          <w:trHeight w:val="564"/>
        </w:trPr>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3114" w:type="dxa"/>
            <w:gridSpan w:val="3"/>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3900" w:type="dxa"/>
            <w:gridSpan w:val="3"/>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财政拨款支出</w:t>
            </w:r>
          </w:p>
        </w:tc>
      </w:tr>
      <w:tr w:rsidR="0089336A">
        <w:trPr>
          <w:trHeight w:val="1392"/>
        </w:trPr>
        <w:tc>
          <w:tcPr>
            <w:tcW w:w="1860" w:type="dxa"/>
            <w:vMerge/>
            <w:tcBorders>
              <w:top w:val="single" w:sz="4" w:space="0" w:color="000000"/>
              <w:left w:val="single" w:sz="4" w:space="0" w:color="000000"/>
              <w:bottom w:val="single" w:sz="4" w:space="0" w:color="000000"/>
              <w:right w:val="single" w:sz="4" w:space="0" w:color="000000"/>
            </w:tcBorders>
            <w:vAlign w:val="center"/>
          </w:tcPr>
          <w:p w:rsidR="0089336A" w:rsidRDefault="0089336A">
            <w:pPr>
              <w:jc w:val="center"/>
              <w:rPr>
                <w:rFonts w:ascii="宋体" w:hAnsi="宋体" w:cs="宋体"/>
                <w:color w:val="000000"/>
                <w:sz w:val="20"/>
                <w:szCs w:val="20"/>
              </w:rPr>
            </w:pPr>
          </w:p>
        </w:tc>
        <w:tc>
          <w:tcPr>
            <w:tcW w:w="1037" w:type="dxa"/>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38" w:type="dxa"/>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一般公共预算财政拨款收入</w:t>
            </w:r>
          </w:p>
        </w:tc>
        <w:tc>
          <w:tcPr>
            <w:tcW w:w="1039" w:type="dxa"/>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政府性基金预算财政拨款收入</w:t>
            </w:r>
          </w:p>
        </w:tc>
        <w:tc>
          <w:tcPr>
            <w:tcW w:w="1038" w:type="dxa"/>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39" w:type="dxa"/>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一般公共预算财政拨款支出</w:t>
            </w:r>
          </w:p>
        </w:tc>
        <w:tc>
          <w:tcPr>
            <w:tcW w:w="1823" w:type="dxa"/>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政府性基金预算财政拨款支出</w:t>
            </w:r>
          </w:p>
        </w:tc>
      </w:tr>
      <w:tr w:rsidR="0089336A">
        <w:trPr>
          <w:trHeight w:val="286"/>
        </w:trPr>
        <w:tc>
          <w:tcPr>
            <w:tcW w:w="1860" w:type="dxa"/>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2017年（万元）</w:t>
            </w:r>
          </w:p>
        </w:tc>
        <w:tc>
          <w:tcPr>
            <w:tcW w:w="1037" w:type="dxa"/>
            <w:tcBorders>
              <w:top w:val="single" w:sz="4" w:space="0" w:color="000000"/>
              <w:left w:val="single" w:sz="4" w:space="0" w:color="000000"/>
              <w:bottom w:val="single" w:sz="4" w:space="0" w:color="000000"/>
              <w:right w:val="single" w:sz="4" w:space="0" w:color="000000"/>
            </w:tcBorders>
            <w:vAlign w:val="center"/>
          </w:tcPr>
          <w:p w:rsidR="0089336A" w:rsidRDefault="006A5C6A">
            <w:pPr>
              <w:rPr>
                <w:rFonts w:ascii="宋体" w:hAnsi="宋体" w:cs="宋体"/>
                <w:color w:val="000000"/>
                <w:sz w:val="24"/>
              </w:rPr>
            </w:pPr>
            <w:r>
              <w:rPr>
                <w:rFonts w:ascii="仿宋" w:eastAsia="仿宋" w:hAnsi="仿宋" w:hint="eastAsia"/>
                <w:sz w:val="32"/>
                <w:szCs w:val="32"/>
              </w:rPr>
              <w:t>316.29</w:t>
            </w:r>
          </w:p>
        </w:tc>
        <w:tc>
          <w:tcPr>
            <w:tcW w:w="1038" w:type="dxa"/>
            <w:tcBorders>
              <w:top w:val="single" w:sz="4" w:space="0" w:color="000000"/>
              <w:left w:val="single" w:sz="4" w:space="0" w:color="000000"/>
              <w:bottom w:val="single" w:sz="4" w:space="0" w:color="000000"/>
              <w:right w:val="single" w:sz="4" w:space="0" w:color="000000"/>
            </w:tcBorders>
            <w:vAlign w:val="center"/>
          </w:tcPr>
          <w:p w:rsidR="0089336A" w:rsidRDefault="006A5C6A">
            <w:pPr>
              <w:rPr>
                <w:rFonts w:ascii="宋体" w:hAnsi="宋体" w:cs="宋体"/>
                <w:color w:val="000000"/>
                <w:sz w:val="24"/>
              </w:rPr>
            </w:pPr>
            <w:r>
              <w:rPr>
                <w:rFonts w:ascii="仿宋" w:eastAsia="仿宋" w:hAnsi="仿宋" w:hint="eastAsia"/>
                <w:sz w:val="32"/>
                <w:szCs w:val="32"/>
              </w:rPr>
              <w:t>316.29</w:t>
            </w:r>
          </w:p>
        </w:tc>
        <w:tc>
          <w:tcPr>
            <w:tcW w:w="1039" w:type="dxa"/>
            <w:tcBorders>
              <w:top w:val="single" w:sz="4" w:space="0" w:color="000000"/>
              <w:left w:val="single" w:sz="4" w:space="0" w:color="000000"/>
              <w:bottom w:val="single" w:sz="4" w:space="0" w:color="000000"/>
              <w:right w:val="single" w:sz="4" w:space="0" w:color="000000"/>
            </w:tcBorders>
            <w:vAlign w:val="center"/>
          </w:tcPr>
          <w:p w:rsidR="0089336A" w:rsidRDefault="0089336A">
            <w:pPr>
              <w:rPr>
                <w:rFonts w:ascii="宋体" w:hAnsi="宋体" w:cs="宋体"/>
                <w:color w:val="000000"/>
                <w:sz w:val="24"/>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89336A" w:rsidRDefault="0089336A">
            <w:pPr>
              <w:rPr>
                <w:rFonts w:ascii="宋体" w:hAnsi="宋体" w:cs="宋体"/>
                <w:color w:val="000000"/>
                <w:sz w:val="24"/>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89336A" w:rsidRDefault="006A5C6A">
            <w:pPr>
              <w:rPr>
                <w:rFonts w:ascii="宋体" w:hAnsi="宋体" w:cs="宋体"/>
                <w:color w:val="000000"/>
                <w:sz w:val="24"/>
              </w:rPr>
            </w:pPr>
            <w:r>
              <w:rPr>
                <w:rFonts w:ascii="仿宋" w:eastAsia="仿宋" w:hAnsi="仿宋" w:hint="eastAsia"/>
                <w:sz w:val="32"/>
                <w:szCs w:val="32"/>
              </w:rPr>
              <w:t>335.80</w:t>
            </w:r>
          </w:p>
        </w:tc>
        <w:tc>
          <w:tcPr>
            <w:tcW w:w="1823" w:type="dxa"/>
            <w:tcBorders>
              <w:top w:val="single" w:sz="4" w:space="0" w:color="000000"/>
              <w:left w:val="single" w:sz="4" w:space="0" w:color="000000"/>
              <w:bottom w:val="single" w:sz="4" w:space="0" w:color="000000"/>
              <w:right w:val="single" w:sz="4" w:space="0" w:color="000000"/>
            </w:tcBorders>
            <w:vAlign w:val="center"/>
          </w:tcPr>
          <w:p w:rsidR="0089336A" w:rsidRDefault="0089336A">
            <w:pPr>
              <w:rPr>
                <w:rFonts w:ascii="宋体" w:hAnsi="宋体" w:cs="宋体"/>
                <w:color w:val="000000"/>
                <w:sz w:val="24"/>
              </w:rPr>
            </w:pPr>
          </w:p>
        </w:tc>
      </w:tr>
      <w:tr w:rsidR="0089336A">
        <w:trPr>
          <w:trHeight w:val="286"/>
        </w:trPr>
        <w:tc>
          <w:tcPr>
            <w:tcW w:w="1860" w:type="dxa"/>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2018年（万元）</w:t>
            </w:r>
          </w:p>
        </w:tc>
        <w:tc>
          <w:tcPr>
            <w:tcW w:w="1037" w:type="dxa"/>
            <w:tcBorders>
              <w:top w:val="single" w:sz="4" w:space="0" w:color="000000"/>
              <w:left w:val="single" w:sz="4" w:space="0" w:color="000000"/>
              <w:bottom w:val="single" w:sz="4" w:space="0" w:color="000000"/>
              <w:right w:val="single" w:sz="4" w:space="0" w:color="000000"/>
            </w:tcBorders>
            <w:vAlign w:val="center"/>
          </w:tcPr>
          <w:p w:rsidR="0089336A" w:rsidRDefault="006A5C6A">
            <w:pPr>
              <w:rPr>
                <w:rFonts w:ascii="宋体" w:hAnsi="宋体" w:cs="宋体"/>
                <w:color w:val="000000"/>
                <w:sz w:val="24"/>
              </w:rPr>
            </w:pPr>
            <w:r>
              <w:rPr>
                <w:rFonts w:ascii="仿宋_GB2312" w:eastAsia="黑体" w:cs="DengXian-Regular" w:hint="eastAsia"/>
                <w:sz w:val="32"/>
                <w:szCs w:val="32"/>
              </w:rPr>
              <w:t>56</w:t>
            </w:r>
            <w:r>
              <w:rPr>
                <w:rFonts w:ascii="仿宋" w:eastAsia="仿宋" w:hAnsi="仿宋" w:hint="eastAsia"/>
                <w:sz w:val="32"/>
                <w:szCs w:val="32"/>
              </w:rPr>
              <w:t>4</w:t>
            </w:r>
            <w:r>
              <w:rPr>
                <w:rFonts w:ascii="仿宋_GB2312" w:eastAsia="黑体" w:cs="DengXian-Regular" w:hint="eastAsia"/>
                <w:sz w:val="32"/>
                <w:szCs w:val="32"/>
              </w:rPr>
              <w:t>6</w:t>
            </w:r>
            <w:r>
              <w:rPr>
                <w:rFonts w:ascii="宋体" w:hAnsi="宋体" w:cs="宋体" w:hint="eastAsia"/>
                <w:sz w:val="32"/>
                <w:szCs w:val="32"/>
              </w:rPr>
              <w:t>.09</w:t>
            </w:r>
          </w:p>
        </w:tc>
        <w:tc>
          <w:tcPr>
            <w:tcW w:w="1038" w:type="dxa"/>
            <w:tcBorders>
              <w:top w:val="single" w:sz="4" w:space="0" w:color="000000"/>
              <w:left w:val="single" w:sz="4" w:space="0" w:color="000000"/>
              <w:bottom w:val="single" w:sz="4" w:space="0" w:color="000000"/>
              <w:right w:val="single" w:sz="4" w:space="0" w:color="000000"/>
            </w:tcBorders>
            <w:vAlign w:val="center"/>
          </w:tcPr>
          <w:p w:rsidR="0089336A" w:rsidRDefault="006A5C6A">
            <w:pPr>
              <w:rPr>
                <w:rFonts w:ascii="宋体" w:hAnsi="宋体" w:cs="宋体"/>
                <w:color w:val="000000"/>
                <w:sz w:val="24"/>
              </w:rPr>
            </w:pPr>
            <w:r>
              <w:rPr>
                <w:rFonts w:ascii="仿宋_GB2312" w:eastAsia="黑体" w:cs="DengXian-Regular" w:hint="eastAsia"/>
                <w:sz w:val="32"/>
                <w:szCs w:val="32"/>
              </w:rPr>
              <w:t>56</w:t>
            </w:r>
            <w:r>
              <w:rPr>
                <w:rFonts w:ascii="仿宋" w:eastAsia="仿宋" w:hAnsi="仿宋" w:hint="eastAsia"/>
                <w:sz w:val="32"/>
                <w:szCs w:val="32"/>
              </w:rPr>
              <w:t>4</w:t>
            </w:r>
            <w:r>
              <w:rPr>
                <w:rFonts w:ascii="仿宋_GB2312" w:eastAsia="黑体" w:cs="DengXian-Regular" w:hint="eastAsia"/>
                <w:sz w:val="32"/>
                <w:szCs w:val="32"/>
              </w:rPr>
              <w:t>6</w:t>
            </w:r>
            <w:r>
              <w:rPr>
                <w:rFonts w:ascii="宋体" w:hAnsi="宋体" w:cs="宋体" w:hint="eastAsia"/>
                <w:sz w:val="32"/>
                <w:szCs w:val="32"/>
              </w:rPr>
              <w:t>.09</w:t>
            </w:r>
          </w:p>
        </w:tc>
        <w:tc>
          <w:tcPr>
            <w:tcW w:w="1039" w:type="dxa"/>
            <w:tcBorders>
              <w:top w:val="single" w:sz="4" w:space="0" w:color="000000"/>
              <w:left w:val="single" w:sz="4" w:space="0" w:color="000000"/>
              <w:bottom w:val="single" w:sz="4" w:space="0" w:color="000000"/>
              <w:right w:val="single" w:sz="4" w:space="0" w:color="000000"/>
            </w:tcBorders>
            <w:vAlign w:val="center"/>
          </w:tcPr>
          <w:p w:rsidR="0089336A" w:rsidRDefault="0089336A">
            <w:pPr>
              <w:rPr>
                <w:rFonts w:ascii="宋体" w:hAnsi="宋体" w:cs="宋体"/>
                <w:color w:val="000000"/>
                <w:sz w:val="24"/>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89336A" w:rsidRDefault="0089336A">
            <w:pPr>
              <w:rPr>
                <w:rFonts w:ascii="宋体" w:hAnsi="宋体" w:cs="宋体"/>
                <w:color w:val="000000"/>
                <w:sz w:val="24"/>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89336A" w:rsidRDefault="006A5C6A">
            <w:pPr>
              <w:rPr>
                <w:rFonts w:ascii="宋体" w:hAnsi="宋体" w:cs="宋体"/>
                <w:color w:val="000000"/>
                <w:sz w:val="24"/>
              </w:rPr>
            </w:pPr>
            <w:r>
              <w:rPr>
                <w:rFonts w:ascii="宋体" w:hAnsi="宋体" w:cs="宋体" w:hint="eastAsia"/>
                <w:color w:val="000000"/>
                <w:sz w:val="24"/>
              </w:rPr>
              <w:t>640.41</w:t>
            </w:r>
          </w:p>
        </w:tc>
        <w:tc>
          <w:tcPr>
            <w:tcW w:w="1823" w:type="dxa"/>
            <w:tcBorders>
              <w:top w:val="single" w:sz="4" w:space="0" w:color="000000"/>
              <w:left w:val="single" w:sz="4" w:space="0" w:color="000000"/>
              <w:bottom w:val="single" w:sz="4" w:space="0" w:color="000000"/>
              <w:right w:val="single" w:sz="4" w:space="0" w:color="000000"/>
            </w:tcBorders>
            <w:vAlign w:val="center"/>
          </w:tcPr>
          <w:p w:rsidR="0089336A" w:rsidRDefault="0089336A">
            <w:pPr>
              <w:rPr>
                <w:rFonts w:ascii="宋体" w:hAnsi="宋体" w:cs="宋体"/>
                <w:color w:val="000000"/>
                <w:sz w:val="24"/>
              </w:rPr>
            </w:pPr>
          </w:p>
        </w:tc>
      </w:tr>
      <w:tr w:rsidR="0089336A">
        <w:trPr>
          <w:trHeight w:val="286"/>
        </w:trPr>
        <w:tc>
          <w:tcPr>
            <w:tcW w:w="1860" w:type="dxa"/>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增长比率（%）</w:t>
            </w:r>
          </w:p>
        </w:tc>
        <w:tc>
          <w:tcPr>
            <w:tcW w:w="1037" w:type="dxa"/>
            <w:tcBorders>
              <w:top w:val="single" w:sz="4" w:space="0" w:color="000000"/>
              <w:left w:val="single" w:sz="4" w:space="0" w:color="000000"/>
              <w:bottom w:val="single" w:sz="4" w:space="0" w:color="000000"/>
              <w:right w:val="single" w:sz="4" w:space="0" w:color="000000"/>
            </w:tcBorders>
            <w:vAlign w:val="center"/>
          </w:tcPr>
          <w:p w:rsidR="0089336A" w:rsidRDefault="006A5C6A">
            <w:pPr>
              <w:rPr>
                <w:rFonts w:ascii="宋体" w:hAnsi="宋体" w:cs="宋体"/>
                <w:color w:val="000000"/>
                <w:sz w:val="24"/>
              </w:rPr>
            </w:pPr>
            <w:r>
              <w:rPr>
                <w:rFonts w:ascii="仿宋_GB2312" w:eastAsia="黑体" w:cs="DengXian-Regular" w:hint="eastAsia"/>
                <w:sz w:val="32"/>
                <w:szCs w:val="32"/>
              </w:rPr>
              <w:t>1685</w:t>
            </w:r>
          </w:p>
        </w:tc>
        <w:tc>
          <w:tcPr>
            <w:tcW w:w="1038" w:type="dxa"/>
            <w:tcBorders>
              <w:top w:val="single" w:sz="4" w:space="0" w:color="000000"/>
              <w:left w:val="single" w:sz="4" w:space="0" w:color="000000"/>
              <w:bottom w:val="single" w:sz="4" w:space="0" w:color="000000"/>
              <w:right w:val="single" w:sz="4" w:space="0" w:color="000000"/>
            </w:tcBorders>
            <w:vAlign w:val="center"/>
          </w:tcPr>
          <w:p w:rsidR="0089336A" w:rsidRDefault="006A5C6A">
            <w:pPr>
              <w:rPr>
                <w:rFonts w:ascii="宋体" w:hAnsi="宋体" w:cs="宋体"/>
                <w:color w:val="000000"/>
                <w:sz w:val="24"/>
              </w:rPr>
            </w:pPr>
            <w:r>
              <w:rPr>
                <w:rFonts w:ascii="仿宋_GB2312" w:eastAsia="黑体" w:cs="DengXian-Regular" w:hint="eastAsia"/>
                <w:sz w:val="32"/>
                <w:szCs w:val="32"/>
              </w:rPr>
              <w:t>1685</w:t>
            </w:r>
          </w:p>
        </w:tc>
        <w:tc>
          <w:tcPr>
            <w:tcW w:w="1039" w:type="dxa"/>
            <w:tcBorders>
              <w:top w:val="single" w:sz="4" w:space="0" w:color="000000"/>
              <w:left w:val="single" w:sz="4" w:space="0" w:color="000000"/>
              <w:bottom w:val="single" w:sz="4" w:space="0" w:color="000000"/>
              <w:right w:val="single" w:sz="4" w:space="0" w:color="000000"/>
            </w:tcBorders>
            <w:vAlign w:val="center"/>
          </w:tcPr>
          <w:p w:rsidR="0089336A" w:rsidRDefault="0089336A">
            <w:pPr>
              <w:rPr>
                <w:rFonts w:ascii="宋体" w:hAnsi="宋体" w:cs="宋体"/>
                <w:color w:val="000000"/>
                <w:sz w:val="24"/>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89336A" w:rsidRDefault="0089336A">
            <w:pPr>
              <w:rPr>
                <w:rFonts w:ascii="宋体" w:hAnsi="宋体" w:cs="宋体"/>
                <w:color w:val="000000"/>
                <w:sz w:val="24"/>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89336A" w:rsidRDefault="006A5C6A">
            <w:pPr>
              <w:rPr>
                <w:rFonts w:ascii="宋体" w:hAnsi="宋体" w:cs="宋体"/>
                <w:color w:val="000000"/>
                <w:sz w:val="24"/>
              </w:rPr>
            </w:pPr>
            <w:r>
              <w:rPr>
                <w:rFonts w:ascii="宋体" w:hAnsi="宋体" w:cs="宋体" w:hint="eastAsia"/>
                <w:sz w:val="32"/>
                <w:szCs w:val="32"/>
              </w:rPr>
              <w:t>90.7</w:t>
            </w:r>
          </w:p>
        </w:tc>
        <w:tc>
          <w:tcPr>
            <w:tcW w:w="1823" w:type="dxa"/>
            <w:tcBorders>
              <w:top w:val="single" w:sz="4" w:space="0" w:color="000000"/>
              <w:left w:val="single" w:sz="4" w:space="0" w:color="000000"/>
              <w:bottom w:val="single" w:sz="4" w:space="0" w:color="000000"/>
              <w:right w:val="single" w:sz="4" w:space="0" w:color="000000"/>
            </w:tcBorders>
            <w:vAlign w:val="center"/>
          </w:tcPr>
          <w:p w:rsidR="0089336A" w:rsidRDefault="0089336A">
            <w:pPr>
              <w:rPr>
                <w:rFonts w:ascii="宋体" w:hAnsi="宋体" w:cs="宋体"/>
                <w:color w:val="000000"/>
                <w:sz w:val="24"/>
              </w:rPr>
            </w:pPr>
          </w:p>
        </w:tc>
      </w:tr>
    </w:tbl>
    <w:p w:rsidR="0089336A" w:rsidRDefault="0089336A" w:rsidP="006A5C6A">
      <w:pPr>
        <w:spacing w:after="0" w:line="580" w:lineRule="exact"/>
        <w:ind w:firstLineChars="200" w:firstLine="643"/>
        <w:rPr>
          <w:rFonts w:ascii="楷体_GB2312" w:eastAsia="楷体_GB2312" w:cs="DengXian-Bold"/>
          <w:b/>
          <w:bCs/>
          <w:sz w:val="32"/>
          <w:szCs w:val="32"/>
        </w:rPr>
      </w:pPr>
    </w:p>
    <w:p w:rsidR="0089336A" w:rsidRDefault="006A5C6A" w:rsidP="006A5C6A">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89336A" w:rsidRDefault="006A5C6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一般公共预算财政拨款收入5646.09万元，完成年初预算的639.7%,比年初预算增加4763.59万元，决算数大于预算数主要是新增支油支铁补偿款；本年支出640.41万元，完成年初预算的72.5%,比年初预算减少242.09万元，决算数小于预算数主要是减少部分项目支出。</w:t>
      </w:r>
    </w:p>
    <w:tbl>
      <w:tblPr>
        <w:tblW w:w="9045" w:type="dxa"/>
        <w:tblLayout w:type="fixed"/>
        <w:tblCellMar>
          <w:top w:w="15" w:type="dxa"/>
          <w:left w:w="15" w:type="dxa"/>
          <w:bottom w:w="15" w:type="dxa"/>
          <w:right w:w="15" w:type="dxa"/>
        </w:tblCellMar>
        <w:tblLook w:val="0000"/>
      </w:tblPr>
      <w:tblGrid>
        <w:gridCol w:w="1855"/>
        <w:gridCol w:w="1523"/>
        <w:gridCol w:w="1003"/>
        <w:gridCol w:w="1522"/>
        <w:gridCol w:w="1003"/>
        <w:gridCol w:w="1003"/>
        <w:gridCol w:w="1136"/>
      </w:tblGrid>
      <w:tr w:rsidR="0089336A">
        <w:trPr>
          <w:trHeight w:val="510"/>
        </w:trPr>
        <w:tc>
          <w:tcPr>
            <w:tcW w:w="9045" w:type="dxa"/>
            <w:gridSpan w:val="7"/>
            <w:vAlign w:val="center"/>
          </w:tcPr>
          <w:p w:rsidR="0089336A" w:rsidRDefault="006A5C6A">
            <w:pPr>
              <w:widowControl/>
              <w:jc w:val="center"/>
              <w:textAlignment w:val="center"/>
              <w:rPr>
                <w:rFonts w:ascii="宋体" w:hAnsi="宋体" w:cs="宋体"/>
                <w:color w:val="000000"/>
                <w:sz w:val="24"/>
              </w:rPr>
            </w:pPr>
            <w:r>
              <w:rPr>
                <w:rFonts w:ascii="宋体" w:hAnsi="宋体" w:cs="宋体" w:hint="eastAsia"/>
                <w:color w:val="000000"/>
                <w:kern w:val="0"/>
                <w:sz w:val="24"/>
              </w:rPr>
              <w:t>表4：财政拨款收支预决算对比情况</w:t>
            </w:r>
          </w:p>
        </w:tc>
      </w:tr>
      <w:tr w:rsidR="0089336A">
        <w:trPr>
          <w:trHeight w:val="286"/>
        </w:trPr>
        <w:tc>
          <w:tcPr>
            <w:tcW w:w="1855" w:type="dxa"/>
            <w:vMerge w:val="restart"/>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4048" w:type="dxa"/>
            <w:gridSpan w:val="3"/>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3142" w:type="dxa"/>
            <w:gridSpan w:val="3"/>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财政拨款支出</w:t>
            </w:r>
          </w:p>
        </w:tc>
      </w:tr>
      <w:tr w:rsidR="0089336A">
        <w:trPr>
          <w:trHeight w:val="720"/>
        </w:trPr>
        <w:tc>
          <w:tcPr>
            <w:tcW w:w="1855" w:type="dxa"/>
            <w:vMerge/>
            <w:tcBorders>
              <w:top w:val="single" w:sz="4" w:space="0" w:color="000000"/>
              <w:left w:val="single" w:sz="4" w:space="0" w:color="000000"/>
              <w:bottom w:val="single" w:sz="4" w:space="0" w:color="000000"/>
              <w:right w:val="single" w:sz="4" w:space="0" w:color="000000"/>
            </w:tcBorders>
            <w:vAlign w:val="center"/>
          </w:tcPr>
          <w:p w:rsidR="0089336A" w:rsidRDefault="0089336A">
            <w:pPr>
              <w:jc w:val="center"/>
              <w:rPr>
                <w:rFonts w:ascii="宋体" w:hAnsi="宋体" w:cs="宋体"/>
                <w:color w:val="000000"/>
                <w:sz w:val="20"/>
                <w:szCs w:val="20"/>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一般公共预算财政拨款收入</w:t>
            </w:r>
          </w:p>
        </w:tc>
        <w:tc>
          <w:tcPr>
            <w:tcW w:w="1522" w:type="dxa"/>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政府性基金预算财政拨款收入</w:t>
            </w:r>
          </w:p>
        </w:tc>
        <w:tc>
          <w:tcPr>
            <w:tcW w:w="1003" w:type="dxa"/>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一般公共预算财政拨款支出</w:t>
            </w:r>
          </w:p>
        </w:tc>
        <w:tc>
          <w:tcPr>
            <w:tcW w:w="1136" w:type="dxa"/>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政府性基金预算财政拨款支出</w:t>
            </w:r>
          </w:p>
        </w:tc>
      </w:tr>
      <w:tr w:rsidR="0089336A">
        <w:trPr>
          <w:trHeight w:val="286"/>
        </w:trPr>
        <w:tc>
          <w:tcPr>
            <w:tcW w:w="1855" w:type="dxa"/>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年初预算数（万元）</w:t>
            </w:r>
          </w:p>
        </w:tc>
        <w:tc>
          <w:tcPr>
            <w:tcW w:w="1523" w:type="dxa"/>
            <w:tcBorders>
              <w:top w:val="single" w:sz="4" w:space="0" w:color="000000"/>
              <w:left w:val="single" w:sz="4" w:space="0" w:color="000000"/>
              <w:bottom w:val="single" w:sz="4" w:space="0" w:color="000000"/>
              <w:right w:val="single" w:sz="4" w:space="0" w:color="000000"/>
            </w:tcBorders>
            <w:vAlign w:val="center"/>
          </w:tcPr>
          <w:p w:rsidR="0089336A" w:rsidRDefault="006A5C6A">
            <w:pPr>
              <w:rPr>
                <w:rFonts w:ascii="宋体" w:hAnsi="宋体" w:cs="宋体"/>
                <w:color w:val="000000"/>
                <w:sz w:val="24"/>
              </w:rPr>
            </w:pPr>
            <w:r>
              <w:rPr>
                <w:rFonts w:ascii="宋体" w:hAnsi="宋体" w:cs="宋体" w:hint="eastAsia"/>
                <w:color w:val="000000"/>
                <w:sz w:val="24"/>
              </w:rPr>
              <w:t>882.5</w:t>
            </w:r>
          </w:p>
        </w:tc>
        <w:tc>
          <w:tcPr>
            <w:tcW w:w="1003" w:type="dxa"/>
            <w:tcBorders>
              <w:top w:val="single" w:sz="4" w:space="0" w:color="000000"/>
              <w:left w:val="single" w:sz="4" w:space="0" w:color="000000"/>
              <w:bottom w:val="single" w:sz="4" w:space="0" w:color="000000"/>
              <w:right w:val="single" w:sz="4" w:space="0" w:color="000000"/>
            </w:tcBorders>
            <w:vAlign w:val="center"/>
          </w:tcPr>
          <w:p w:rsidR="0089336A" w:rsidRDefault="006A5C6A">
            <w:pPr>
              <w:rPr>
                <w:rFonts w:ascii="宋体" w:hAnsi="宋体" w:cs="宋体"/>
                <w:color w:val="000000"/>
                <w:sz w:val="24"/>
              </w:rPr>
            </w:pPr>
            <w:r>
              <w:rPr>
                <w:rFonts w:ascii="宋体" w:hAnsi="宋体" w:cs="宋体" w:hint="eastAsia"/>
                <w:color w:val="000000"/>
                <w:sz w:val="24"/>
              </w:rPr>
              <w:t>882.5</w:t>
            </w:r>
          </w:p>
        </w:tc>
        <w:tc>
          <w:tcPr>
            <w:tcW w:w="1522" w:type="dxa"/>
            <w:tcBorders>
              <w:top w:val="single" w:sz="4" w:space="0" w:color="000000"/>
              <w:left w:val="single" w:sz="4" w:space="0" w:color="000000"/>
              <w:bottom w:val="single" w:sz="4" w:space="0" w:color="000000"/>
              <w:right w:val="single" w:sz="4" w:space="0" w:color="000000"/>
            </w:tcBorders>
            <w:vAlign w:val="center"/>
          </w:tcPr>
          <w:p w:rsidR="0089336A" w:rsidRDefault="0089336A">
            <w:pPr>
              <w:rPr>
                <w:rFonts w:ascii="宋体" w:hAnsi="宋体" w:cs="宋体"/>
                <w:color w:val="000000"/>
                <w:sz w:val="24"/>
              </w:rPr>
            </w:pPr>
          </w:p>
        </w:tc>
        <w:tc>
          <w:tcPr>
            <w:tcW w:w="1003" w:type="dxa"/>
            <w:tcBorders>
              <w:top w:val="single" w:sz="4" w:space="0" w:color="000000"/>
              <w:left w:val="single" w:sz="4" w:space="0" w:color="000000"/>
              <w:bottom w:val="single" w:sz="4" w:space="0" w:color="000000"/>
              <w:right w:val="single" w:sz="4" w:space="0" w:color="000000"/>
            </w:tcBorders>
            <w:vAlign w:val="center"/>
          </w:tcPr>
          <w:p w:rsidR="0089336A" w:rsidRDefault="006A5C6A">
            <w:pPr>
              <w:rPr>
                <w:rFonts w:ascii="宋体" w:hAnsi="宋体" w:cs="宋体"/>
                <w:color w:val="000000"/>
                <w:sz w:val="24"/>
              </w:rPr>
            </w:pPr>
            <w:r>
              <w:rPr>
                <w:rFonts w:ascii="宋体" w:hAnsi="宋体" w:cs="宋体" w:hint="eastAsia"/>
                <w:color w:val="000000"/>
                <w:sz w:val="24"/>
              </w:rPr>
              <w:t>882.5</w:t>
            </w:r>
          </w:p>
        </w:tc>
        <w:tc>
          <w:tcPr>
            <w:tcW w:w="1003" w:type="dxa"/>
            <w:tcBorders>
              <w:top w:val="single" w:sz="4" w:space="0" w:color="000000"/>
              <w:left w:val="single" w:sz="4" w:space="0" w:color="000000"/>
              <w:bottom w:val="single" w:sz="4" w:space="0" w:color="000000"/>
              <w:right w:val="single" w:sz="4" w:space="0" w:color="000000"/>
            </w:tcBorders>
            <w:vAlign w:val="center"/>
          </w:tcPr>
          <w:p w:rsidR="0089336A" w:rsidRDefault="006A5C6A">
            <w:pPr>
              <w:rPr>
                <w:rFonts w:ascii="宋体" w:hAnsi="宋体" w:cs="宋体"/>
                <w:color w:val="000000"/>
                <w:sz w:val="24"/>
              </w:rPr>
            </w:pPr>
            <w:r>
              <w:rPr>
                <w:rFonts w:ascii="宋体" w:hAnsi="宋体" w:cs="宋体" w:hint="eastAsia"/>
                <w:color w:val="000000"/>
                <w:sz w:val="24"/>
              </w:rPr>
              <w:t>882.5</w:t>
            </w:r>
          </w:p>
        </w:tc>
        <w:tc>
          <w:tcPr>
            <w:tcW w:w="1136" w:type="dxa"/>
            <w:tcBorders>
              <w:top w:val="single" w:sz="4" w:space="0" w:color="000000"/>
              <w:left w:val="single" w:sz="4" w:space="0" w:color="000000"/>
              <w:bottom w:val="single" w:sz="4" w:space="0" w:color="000000"/>
              <w:right w:val="single" w:sz="4" w:space="0" w:color="000000"/>
            </w:tcBorders>
            <w:vAlign w:val="center"/>
          </w:tcPr>
          <w:p w:rsidR="0089336A" w:rsidRDefault="0089336A">
            <w:pPr>
              <w:rPr>
                <w:rFonts w:ascii="宋体" w:hAnsi="宋体" w:cs="宋体"/>
                <w:color w:val="000000"/>
                <w:sz w:val="24"/>
              </w:rPr>
            </w:pPr>
          </w:p>
        </w:tc>
      </w:tr>
      <w:tr w:rsidR="0089336A">
        <w:trPr>
          <w:trHeight w:val="286"/>
        </w:trPr>
        <w:tc>
          <w:tcPr>
            <w:tcW w:w="1855" w:type="dxa"/>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决算数（万元）</w:t>
            </w:r>
          </w:p>
        </w:tc>
        <w:tc>
          <w:tcPr>
            <w:tcW w:w="1523" w:type="dxa"/>
            <w:tcBorders>
              <w:top w:val="single" w:sz="4" w:space="0" w:color="000000"/>
              <w:left w:val="single" w:sz="4" w:space="0" w:color="000000"/>
              <w:bottom w:val="single" w:sz="4" w:space="0" w:color="000000"/>
              <w:right w:val="single" w:sz="4" w:space="0" w:color="000000"/>
            </w:tcBorders>
            <w:vAlign w:val="center"/>
          </w:tcPr>
          <w:p w:rsidR="0089336A" w:rsidRDefault="006A5C6A">
            <w:pPr>
              <w:rPr>
                <w:rFonts w:ascii="宋体" w:hAnsi="宋体" w:cs="宋体"/>
                <w:color w:val="000000"/>
                <w:sz w:val="24"/>
              </w:rPr>
            </w:pPr>
            <w:r>
              <w:rPr>
                <w:rFonts w:ascii="宋体" w:hAnsi="宋体" w:cs="宋体" w:hint="eastAsia"/>
                <w:color w:val="000000"/>
                <w:sz w:val="24"/>
              </w:rPr>
              <w:t>5646.09</w:t>
            </w:r>
          </w:p>
        </w:tc>
        <w:tc>
          <w:tcPr>
            <w:tcW w:w="1003" w:type="dxa"/>
            <w:tcBorders>
              <w:top w:val="single" w:sz="4" w:space="0" w:color="000000"/>
              <w:left w:val="single" w:sz="4" w:space="0" w:color="000000"/>
              <w:bottom w:val="single" w:sz="4" w:space="0" w:color="000000"/>
              <w:right w:val="single" w:sz="4" w:space="0" w:color="000000"/>
            </w:tcBorders>
            <w:vAlign w:val="center"/>
          </w:tcPr>
          <w:p w:rsidR="0089336A" w:rsidRDefault="006A5C6A">
            <w:pPr>
              <w:rPr>
                <w:rFonts w:ascii="宋体" w:hAnsi="宋体" w:cs="宋体"/>
                <w:color w:val="000000"/>
                <w:sz w:val="24"/>
              </w:rPr>
            </w:pPr>
            <w:r>
              <w:rPr>
                <w:rFonts w:ascii="宋体" w:hAnsi="宋体" w:cs="宋体" w:hint="eastAsia"/>
                <w:color w:val="000000"/>
                <w:sz w:val="24"/>
              </w:rPr>
              <w:t>5646.09</w:t>
            </w:r>
          </w:p>
        </w:tc>
        <w:tc>
          <w:tcPr>
            <w:tcW w:w="1522" w:type="dxa"/>
            <w:tcBorders>
              <w:top w:val="single" w:sz="4" w:space="0" w:color="000000"/>
              <w:left w:val="single" w:sz="4" w:space="0" w:color="000000"/>
              <w:bottom w:val="single" w:sz="4" w:space="0" w:color="000000"/>
              <w:right w:val="single" w:sz="4" w:space="0" w:color="000000"/>
            </w:tcBorders>
            <w:vAlign w:val="center"/>
          </w:tcPr>
          <w:p w:rsidR="0089336A" w:rsidRDefault="0089336A">
            <w:pPr>
              <w:rPr>
                <w:rFonts w:ascii="宋体" w:hAnsi="宋体" w:cs="宋体"/>
                <w:color w:val="000000"/>
                <w:sz w:val="24"/>
              </w:rPr>
            </w:pPr>
          </w:p>
        </w:tc>
        <w:tc>
          <w:tcPr>
            <w:tcW w:w="1003" w:type="dxa"/>
            <w:tcBorders>
              <w:top w:val="single" w:sz="4" w:space="0" w:color="000000"/>
              <w:left w:val="single" w:sz="4" w:space="0" w:color="000000"/>
              <w:bottom w:val="single" w:sz="4" w:space="0" w:color="000000"/>
              <w:right w:val="single" w:sz="4" w:space="0" w:color="000000"/>
            </w:tcBorders>
            <w:vAlign w:val="center"/>
          </w:tcPr>
          <w:p w:rsidR="0089336A" w:rsidRDefault="006A5C6A">
            <w:pPr>
              <w:rPr>
                <w:rFonts w:ascii="宋体" w:hAnsi="宋体" w:cs="宋体"/>
                <w:color w:val="000000"/>
                <w:sz w:val="24"/>
              </w:rPr>
            </w:pPr>
            <w:r>
              <w:rPr>
                <w:rFonts w:ascii="宋体" w:hAnsi="宋体" w:cs="宋体" w:hint="eastAsia"/>
                <w:color w:val="000000"/>
                <w:sz w:val="24"/>
              </w:rPr>
              <w:t>640.41</w:t>
            </w:r>
          </w:p>
        </w:tc>
        <w:tc>
          <w:tcPr>
            <w:tcW w:w="1003" w:type="dxa"/>
            <w:tcBorders>
              <w:top w:val="single" w:sz="4" w:space="0" w:color="000000"/>
              <w:left w:val="single" w:sz="4" w:space="0" w:color="000000"/>
              <w:bottom w:val="single" w:sz="4" w:space="0" w:color="000000"/>
              <w:right w:val="single" w:sz="4" w:space="0" w:color="000000"/>
            </w:tcBorders>
            <w:vAlign w:val="center"/>
          </w:tcPr>
          <w:p w:rsidR="0089336A" w:rsidRDefault="006A5C6A">
            <w:pPr>
              <w:rPr>
                <w:rFonts w:ascii="宋体" w:hAnsi="宋体" w:cs="宋体"/>
                <w:color w:val="000000"/>
                <w:sz w:val="24"/>
              </w:rPr>
            </w:pPr>
            <w:r>
              <w:rPr>
                <w:rFonts w:ascii="宋体" w:hAnsi="宋体" w:cs="宋体" w:hint="eastAsia"/>
                <w:color w:val="000000"/>
                <w:sz w:val="24"/>
              </w:rPr>
              <w:t>640.41</w:t>
            </w:r>
          </w:p>
        </w:tc>
        <w:tc>
          <w:tcPr>
            <w:tcW w:w="1136" w:type="dxa"/>
            <w:tcBorders>
              <w:top w:val="single" w:sz="4" w:space="0" w:color="000000"/>
              <w:left w:val="single" w:sz="4" w:space="0" w:color="000000"/>
              <w:bottom w:val="single" w:sz="4" w:space="0" w:color="000000"/>
              <w:right w:val="single" w:sz="4" w:space="0" w:color="000000"/>
            </w:tcBorders>
            <w:vAlign w:val="center"/>
          </w:tcPr>
          <w:p w:rsidR="0089336A" w:rsidRDefault="0089336A">
            <w:pPr>
              <w:rPr>
                <w:rFonts w:ascii="宋体" w:hAnsi="宋体" w:cs="宋体"/>
                <w:color w:val="000000"/>
                <w:sz w:val="24"/>
              </w:rPr>
            </w:pPr>
          </w:p>
        </w:tc>
      </w:tr>
    </w:tbl>
    <w:p w:rsidR="0089336A" w:rsidRDefault="0089336A">
      <w:pPr>
        <w:adjustRightInd w:val="0"/>
        <w:snapToGrid w:val="0"/>
        <w:spacing w:after="0" w:line="580" w:lineRule="exact"/>
        <w:ind w:firstLineChars="200" w:firstLine="640"/>
        <w:rPr>
          <w:rFonts w:ascii="仿宋_GB2312" w:eastAsia="仿宋_GB2312" w:cs="DengXian-Regular"/>
          <w:sz w:val="32"/>
          <w:szCs w:val="32"/>
          <w:highlight w:val="yellow"/>
        </w:rPr>
      </w:pPr>
    </w:p>
    <w:p w:rsidR="0089336A" w:rsidRDefault="006A5C6A">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lastRenderedPageBreak/>
        <w:t>财政拨款支出决算结构情况。</w:t>
      </w:r>
    </w:p>
    <w:p w:rsidR="0089336A" w:rsidRDefault="006A5C6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年度财政拨款支出6</w:t>
      </w:r>
      <w:r>
        <w:rPr>
          <w:rFonts w:ascii="宋体" w:hAnsi="宋体" w:cs="宋体" w:hint="eastAsia"/>
          <w:sz w:val="32"/>
          <w:szCs w:val="32"/>
        </w:rPr>
        <w:t>40.41</w:t>
      </w:r>
      <w:r>
        <w:rPr>
          <w:rFonts w:ascii="仿宋_GB2312" w:eastAsia="仿宋_GB2312" w:cs="DengXian-Regular" w:hint="eastAsia"/>
          <w:sz w:val="32"/>
          <w:szCs w:val="32"/>
        </w:rPr>
        <w:t>万元，主要用于以下方面一般公共服务（类）支出6</w:t>
      </w:r>
      <w:r>
        <w:rPr>
          <w:rFonts w:ascii="宋体" w:hAnsi="宋体" w:cs="宋体" w:hint="eastAsia"/>
          <w:sz w:val="32"/>
          <w:szCs w:val="32"/>
        </w:rPr>
        <w:t>40.41</w:t>
      </w:r>
      <w:r>
        <w:rPr>
          <w:rFonts w:ascii="仿宋_GB2312" w:eastAsia="仿宋_GB2312" w:cs="DengXian-Regular" w:hint="eastAsia"/>
          <w:sz w:val="32"/>
          <w:szCs w:val="32"/>
        </w:rPr>
        <w:t>万元，占100%。</w:t>
      </w:r>
    </w:p>
    <w:p w:rsidR="0089336A" w:rsidRDefault="0089336A">
      <w:pPr>
        <w:adjustRightInd w:val="0"/>
        <w:snapToGrid w:val="0"/>
        <w:spacing w:after="0" w:line="580" w:lineRule="exact"/>
        <w:ind w:firstLineChars="200" w:firstLine="640"/>
        <w:rPr>
          <w:rFonts w:ascii="仿宋_GB2312" w:eastAsia="仿宋_GB2312" w:cs="DengXian-Regular"/>
          <w:sz w:val="32"/>
          <w:szCs w:val="32"/>
        </w:rPr>
      </w:pPr>
    </w:p>
    <w:p w:rsidR="0089336A" w:rsidRDefault="0089336A">
      <w:pPr>
        <w:adjustRightInd w:val="0"/>
        <w:snapToGrid w:val="0"/>
        <w:spacing w:after="0" w:line="580" w:lineRule="exact"/>
        <w:ind w:firstLineChars="200" w:firstLine="640"/>
        <w:rPr>
          <w:rFonts w:ascii="仿宋_GB2312" w:eastAsia="仿宋_GB2312" w:cs="DengXian-Regular"/>
          <w:sz w:val="32"/>
          <w:szCs w:val="32"/>
        </w:rPr>
      </w:pPr>
    </w:p>
    <w:p w:rsidR="0089336A" w:rsidRDefault="0089336A">
      <w:pPr>
        <w:adjustRightInd w:val="0"/>
        <w:snapToGrid w:val="0"/>
        <w:spacing w:after="0" w:line="580" w:lineRule="exact"/>
        <w:ind w:firstLineChars="200" w:firstLine="640"/>
        <w:rPr>
          <w:rFonts w:ascii="仿宋_GB2312" w:eastAsia="仿宋_GB2312" w:cs="DengXian-Regular"/>
          <w:sz w:val="32"/>
          <w:szCs w:val="32"/>
        </w:rPr>
      </w:pPr>
    </w:p>
    <w:tbl>
      <w:tblPr>
        <w:tblW w:w="8874" w:type="dxa"/>
        <w:tblLayout w:type="fixed"/>
        <w:tblCellMar>
          <w:top w:w="15" w:type="dxa"/>
          <w:left w:w="15" w:type="dxa"/>
          <w:bottom w:w="15" w:type="dxa"/>
          <w:right w:w="15" w:type="dxa"/>
        </w:tblCellMar>
        <w:tblLook w:val="0000"/>
      </w:tblPr>
      <w:tblGrid>
        <w:gridCol w:w="2021"/>
        <w:gridCol w:w="1615"/>
        <w:gridCol w:w="1615"/>
        <w:gridCol w:w="1615"/>
        <w:gridCol w:w="2008"/>
      </w:tblGrid>
      <w:tr w:rsidR="0089336A">
        <w:trPr>
          <w:trHeight w:val="286"/>
        </w:trPr>
        <w:tc>
          <w:tcPr>
            <w:tcW w:w="8874" w:type="dxa"/>
            <w:gridSpan w:val="5"/>
            <w:vAlign w:val="center"/>
          </w:tcPr>
          <w:p w:rsidR="0089336A" w:rsidRDefault="006A5C6A">
            <w:pPr>
              <w:widowControl/>
              <w:jc w:val="center"/>
              <w:textAlignment w:val="center"/>
              <w:rPr>
                <w:rFonts w:ascii="宋体" w:hAnsi="宋体" w:cs="宋体"/>
                <w:color w:val="000000"/>
                <w:sz w:val="24"/>
              </w:rPr>
            </w:pPr>
            <w:r>
              <w:rPr>
                <w:rFonts w:ascii="宋体" w:hAnsi="宋体" w:cs="宋体" w:hint="eastAsia"/>
                <w:color w:val="000000"/>
                <w:kern w:val="0"/>
                <w:sz w:val="24"/>
              </w:rPr>
              <w:t>表5：财政拨款支出决算结构（按功能分类）</w:t>
            </w:r>
          </w:p>
        </w:tc>
      </w:tr>
      <w:tr w:rsidR="0089336A">
        <w:trPr>
          <w:trHeight w:val="286"/>
        </w:trPr>
        <w:tc>
          <w:tcPr>
            <w:tcW w:w="2021" w:type="dxa"/>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615" w:type="dxa"/>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一般公共服务类支出支出</w:t>
            </w:r>
          </w:p>
        </w:tc>
        <w:tc>
          <w:tcPr>
            <w:tcW w:w="1615" w:type="dxa"/>
            <w:tcBorders>
              <w:top w:val="single" w:sz="4" w:space="0" w:color="000000"/>
              <w:left w:val="single" w:sz="4" w:space="0" w:color="000000"/>
              <w:bottom w:val="single" w:sz="4" w:space="0" w:color="000000"/>
              <w:right w:val="single" w:sz="4" w:space="0" w:color="000000"/>
            </w:tcBorders>
            <w:vAlign w:val="center"/>
          </w:tcPr>
          <w:p w:rsidR="0089336A" w:rsidRDefault="0089336A">
            <w:pPr>
              <w:widowControl/>
              <w:jc w:val="center"/>
              <w:textAlignment w:val="center"/>
              <w:rPr>
                <w:rFonts w:ascii="宋体" w:hAnsi="宋体" w:cs="宋体"/>
                <w:color w:val="000000"/>
                <w:sz w:val="20"/>
                <w:szCs w:val="20"/>
              </w:rPr>
            </w:pPr>
          </w:p>
        </w:tc>
        <w:tc>
          <w:tcPr>
            <w:tcW w:w="1615" w:type="dxa"/>
            <w:tcBorders>
              <w:top w:val="single" w:sz="4" w:space="0" w:color="000000"/>
              <w:left w:val="single" w:sz="4" w:space="0" w:color="000000"/>
              <w:bottom w:val="single" w:sz="4" w:space="0" w:color="000000"/>
              <w:right w:val="single" w:sz="4" w:space="0" w:color="000000"/>
            </w:tcBorders>
            <w:vAlign w:val="center"/>
          </w:tcPr>
          <w:p w:rsidR="0089336A" w:rsidRDefault="0089336A">
            <w:pPr>
              <w:widowControl/>
              <w:jc w:val="center"/>
              <w:textAlignment w:val="center"/>
              <w:rPr>
                <w:rFonts w:ascii="宋体" w:hAnsi="宋体" w:cs="宋体"/>
                <w:color w:val="000000"/>
                <w:sz w:val="20"/>
                <w:szCs w:val="20"/>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89336A" w:rsidRDefault="0089336A">
            <w:pPr>
              <w:widowControl/>
              <w:jc w:val="center"/>
              <w:textAlignment w:val="center"/>
              <w:rPr>
                <w:rFonts w:ascii="宋体" w:hAnsi="宋体" w:cs="宋体"/>
                <w:color w:val="000000"/>
                <w:sz w:val="20"/>
                <w:szCs w:val="20"/>
              </w:rPr>
            </w:pPr>
          </w:p>
        </w:tc>
      </w:tr>
      <w:tr w:rsidR="0089336A">
        <w:trPr>
          <w:trHeight w:val="286"/>
        </w:trPr>
        <w:tc>
          <w:tcPr>
            <w:tcW w:w="2021" w:type="dxa"/>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1615" w:type="dxa"/>
            <w:tcBorders>
              <w:top w:val="single" w:sz="4" w:space="0" w:color="000000"/>
              <w:left w:val="single" w:sz="4" w:space="0" w:color="000000"/>
              <w:bottom w:val="single" w:sz="4" w:space="0" w:color="000000"/>
              <w:right w:val="single" w:sz="4" w:space="0" w:color="000000"/>
            </w:tcBorders>
            <w:vAlign w:val="center"/>
          </w:tcPr>
          <w:p w:rsidR="0089336A" w:rsidRDefault="006A5C6A">
            <w:pPr>
              <w:rPr>
                <w:rFonts w:ascii="宋体" w:hAnsi="宋体" w:cs="宋体"/>
                <w:color w:val="000000"/>
                <w:sz w:val="24"/>
              </w:rPr>
            </w:pPr>
            <w:r>
              <w:rPr>
                <w:rFonts w:ascii="宋体" w:hAnsi="宋体" w:cs="宋体" w:hint="eastAsia"/>
                <w:color w:val="000000"/>
                <w:sz w:val="24"/>
              </w:rPr>
              <w:t>640.41</w:t>
            </w:r>
          </w:p>
        </w:tc>
        <w:tc>
          <w:tcPr>
            <w:tcW w:w="1615" w:type="dxa"/>
            <w:tcBorders>
              <w:top w:val="single" w:sz="4" w:space="0" w:color="000000"/>
              <w:left w:val="single" w:sz="4" w:space="0" w:color="000000"/>
              <w:bottom w:val="single" w:sz="4" w:space="0" w:color="000000"/>
              <w:right w:val="single" w:sz="4" w:space="0" w:color="000000"/>
            </w:tcBorders>
            <w:vAlign w:val="center"/>
          </w:tcPr>
          <w:p w:rsidR="0089336A" w:rsidRDefault="0089336A">
            <w:pPr>
              <w:rPr>
                <w:rFonts w:ascii="宋体" w:hAnsi="宋体" w:cs="宋体"/>
                <w:color w:val="000000"/>
                <w:sz w:val="24"/>
              </w:rPr>
            </w:pPr>
          </w:p>
        </w:tc>
        <w:tc>
          <w:tcPr>
            <w:tcW w:w="1615" w:type="dxa"/>
            <w:tcBorders>
              <w:top w:val="single" w:sz="4" w:space="0" w:color="000000"/>
              <w:left w:val="single" w:sz="4" w:space="0" w:color="000000"/>
              <w:bottom w:val="single" w:sz="4" w:space="0" w:color="000000"/>
              <w:right w:val="single" w:sz="4" w:space="0" w:color="000000"/>
            </w:tcBorders>
            <w:vAlign w:val="center"/>
          </w:tcPr>
          <w:p w:rsidR="0089336A" w:rsidRDefault="0089336A">
            <w:pPr>
              <w:rPr>
                <w:rFonts w:ascii="宋体" w:hAnsi="宋体" w:cs="宋体"/>
                <w:color w:val="000000"/>
                <w:sz w:val="24"/>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89336A" w:rsidRDefault="0089336A">
            <w:pPr>
              <w:rPr>
                <w:rFonts w:ascii="宋体" w:hAnsi="宋体" w:cs="宋体"/>
                <w:color w:val="000000"/>
                <w:sz w:val="24"/>
              </w:rPr>
            </w:pPr>
          </w:p>
        </w:tc>
      </w:tr>
      <w:tr w:rsidR="0089336A">
        <w:trPr>
          <w:trHeight w:val="286"/>
        </w:trPr>
        <w:tc>
          <w:tcPr>
            <w:tcW w:w="2021" w:type="dxa"/>
            <w:tcBorders>
              <w:top w:val="single" w:sz="4" w:space="0" w:color="000000"/>
              <w:left w:val="single" w:sz="4" w:space="0" w:color="000000"/>
              <w:bottom w:val="single" w:sz="4" w:space="0" w:color="000000"/>
              <w:right w:val="single" w:sz="4" w:space="0" w:color="000000"/>
            </w:tcBorders>
            <w:vAlign w:val="center"/>
          </w:tcPr>
          <w:p w:rsidR="0089336A" w:rsidRDefault="006A5C6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p>
        </w:tc>
        <w:tc>
          <w:tcPr>
            <w:tcW w:w="1615" w:type="dxa"/>
            <w:tcBorders>
              <w:top w:val="single" w:sz="4" w:space="0" w:color="000000"/>
              <w:left w:val="single" w:sz="4" w:space="0" w:color="000000"/>
              <w:bottom w:val="single" w:sz="4" w:space="0" w:color="000000"/>
              <w:right w:val="single" w:sz="4" w:space="0" w:color="000000"/>
            </w:tcBorders>
            <w:vAlign w:val="center"/>
          </w:tcPr>
          <w:p w:rsidR="0089336A" w:rsidRDefault="006A5C6A">
            <w:pPr>
              <w:rPr>
                <w:rFonts w:ascii="宋体" w:hAnsi="宋体" w:cs="宋体"/>
                <w:color w:val="000000"/>
                <w:sz w:val="24"/>
              </w:rPr>
            </w:pPr>
            <w:r>
              <w:rPr>
                <w:rFonts w:ascii="宋体" w:hAnsi="宋体" w:cs="宋体" w:hint="eastAsia"/>
                <w:color w:val="000000"/>
                <w:sz w:val="24"/>
              </w:rPr>
              <w:t>100</w:t>
            </w:r>
          </w:p>
        </w:tc>
        <w:tc>
          <w:tcPr>
            <w:tcW w:w="1615" w:type="dxa"/>
            <w:tcBorders>
              <w:top w:val="single" w:sz="4" w:space="0" w:color="000000"/>
              <w:left w:val="single" w:sz="4" w:space="0" w:color="000000"/>
              <w:bottom w:val="single" w:sz="4" w:space="0" w:color="000000"/>
              <w:right w:val="single" w:sz="4" w:space="0" w:color="000000"/>
            </w:tcBorders>
            <w:vAlign w:val="center"/>
          </w:tcPr>
          <w:p w:rsidR="0089336A" w:rsidRDefault="0089336A">
            <w:pPr>
              <w:rPr>
                <w:rFonts w:ascii="宋体" w:hAnsi="宋体" w:cs="宋体"/>
                <w:color w:val="000000"/>
                <w:sz w:val="24"/>
              </w:rPr>
            </w:pPr>
          </w:p>
        </w:tc>
        <w:tc>
          <w:tcPr>
            <w:tcW w:w="1615" w:type="dxa"/>
            <w:tcBorders>
              <w:top w:val="single" w:sz="4" w:space="0" w:color="000000"/>
              <w:left w:val="single" w:sz="4" w:space="0" w:color="000000"/>
              <w:bottom w:val="single" w:sz="4" w:space="0" w:color="000000"/>
              <w:right w:val="single" w:sz="4" w:space="0" w:color="000000"/>
            </w:tcBorders>
            <w:vAlign w:val="center"/>
          </w:tcPr>
          <w:p w:rsidR="0089336A" w:rsidRDefault="0089336A">
            <w:pPr>
              <w:rPr>
                <w:rFonts w:ascii="宋体" w:hAnsi="宋体" w:cs="宋体"/>
                <w:color w:val="000000"/>
                <w:sz w:val="24"/>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89336A" w:rsidRDefault="0089336A">
            <w:pPr>
              <w:rPr>
                <w:rFonts w:ascii="宋体" w:hAnsi="宋体" w:cs="宋体"/>
                <w:color w:val="000000"/>
                <w:sz w:val="24"/>
              </w:rPr>
            </w:pPr>
          </w:p>
        </w:tc>
      </w:tr>
    </w:tbl>
    <w:p w:rsidR="0089336A" w:rsidRDefault="0089336A">
      <w:pPr>
        <w:adjustRightInd w:val="0"/>
        <w:snapToGrid w:val="0"/>
        <w:spacing w:after="0" w:line="580" w:lineRule="exact"/>
        <w:ind w:leftChars="200" w:left="420"/>
        <w:rPr>
          <w:rFonts w:ascii="仿宋_GB2312" w:eastAsia="仿宋_GB2312" w:cs="DengXian-Regular"/>
          <w:sz w:val="32"/>
          <w:szCs w:val="32"/>
          <w:highlight w:val="yellow"/>
        </w:rPr>
      </w:pPr>
    </w:p>
    <w:p w:rsidR="0089336A" w:rsidRDefault="006A5C6A">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89336A" w:rsidRDefault="006A5C6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年度一般公共预算财政拨款基本支出6</w:t>
      </w:r>
      <w:r>
        <w:rPr>
          <w:rFonts w:ascii="宋体" w:hAnsi="宋体" w:cs="宋体" w:hint="eastAsia"/>
          <w:sz w:val="32"/>
          <w:szCs w:val="32"/>
        </w:rPr>
        <w:t>40.41</w:t>
      </w:r>
      <w:r>
        <w:rPr>
          <w:rFonts w:ascii="仿宋_GB2312" w:eastAsia="仿宋_GB2312" w:cs="DengXian-Regular" w:hint="eastAsia"/>
          <w:sz w:val="32"/>
          <w:szCs w:val="32"/>
        </w:rPr>
        <w:t>万元，其中：人员经费560</w:t>
      </w:r>
      <w:r>
        <w:rPr>
          <w:rFonts w:ascii="宋体" w:hAnsi="宋体" w:cs="宋体" w:hint="eastAsia"/>
          <w:sz w:val="32"/>
          <w:szCs w:val="32"/>
        </w:rPr>
        <w:t>.91</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2</w:t>
      </w:r>
      <w:r>
        <w:rPr>
          <w:rFonts w:ascii="宋体" w:hAnsi="宋体" w:cs="宋体" w:hint="eastAsia"/>
          <w:sz w:val="32"/>
          <w:szCs w:val="32"/>
        </w:rPr>
        <w:t>9.52</w:t>
      </w:r>
      <w:r>
        <w:rPr>
          <w:rFonts w:ascii="仿宋_GB2312" w:eastAsia="仿宋_GB2312" w:cs="DengXian-Regular" w:hint="eastAsia"/>
          <w:sz w:val="32"/>
          <w:szCs w:val="32"/>
        </w:rPr>
        <w:t>万元，主要包括</w:t>
      </w:r>
      <w:r>
        <w:rPr>
          <w:rFonts w:ascii="仿宋_GB2312" w:eastAsia="仿宋_GB2312" w:cs="DengXian-Regular" w:hint="eastAsia"/>
          <w:sz w:val="32"/>
          <w:szCs w:val="32"/>
        </w:rPr>
        <w:lastRenderedPageBreak/>
        <w:t>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rsidR="0089336A" w:rsidRDefault="006A5C6A">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 经费支出决算情况说明</w:t>
      </w:r>
    </w:p>
    <w:p w:rsidR="0089336A" w:rsidRDefault="006A5C6A">
      <w:pPr>
        <w:adjustRightInd w:val="0"/>
        <w:snapToGrid w:val="0"/>
        <w:spacing w:line="584" w:lineRule="exact"/>
        <w:ind w:firstLineChars="200" w:firstLine="640"/>
        <w:rPr>
          <w:rFonts w:eastAsia="仿宋_GB2312"/>
          <w:sz w:val="32"/>
          <w:szCs w:val="32"/>
          <w:highlight w:val="yellow"/>
        </w:rPr>
      </w:pP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经费支出共计</w:t>
      </w:r>
      <w:r>
        <w:rPr>
          <w:rFonts w:eastAsia="仿宋_GB2312" w:hint="eastAsia"/>
          <w:sz w:val="32"/>
          <w:szCs w:val="32"/>
        </w:rPr>
        <w:t>2.5</w:t>
      </w:r>
      <w:r>
        <w:rPr>
          <w:rFonts w:eastAsia="仿宋_GB2312"/>
          <w:sz w:val="32"/>
          <w:szCs w:val="32"/>
        </w:rPr>
        <w:t>万元，</w:t>
      </w:r>
      <w:r>
        <w:rPr>
          <w:rFonts w:eastAsia="仿宋_GB2312" w:hint="eastAsia"/>
          <w:sz w:val="32"/>
          <w:szCs w:val="32"/>
        </w:rPr>
        <w:t>比</w:t>
      </w:r>
      <w:r>
        <w:rPr>
          <w:rFonts w:eastAsia="仿宋_GB2312"/>
          <w:sz w:val="32"/>
          <w:szCs w:val="32"/>
        </w:rPr>
        <w:t>年初预算</w:t>
      </w:r>
      <w:r>
        <w:rPr>
          <w:rFonts w:eastAsia="仿宋_GB2312" w:hint="eastAsia"/>
          <w:sz w:val="32"/>
          <w:szCs w:val="32"/>
        </w:rPr>
        <w:t>减少</w:t>
      </w:r>
      <w:r>
        <w:rPr>
          <w:rFonts w:eastAsia="仿宋_GB2312" w:hint="eastAsia"/>
          <w:sz w:val="32"/>
          <w:szCs w:val="32"/>
        </w:rPr>
        <w:t>0.18</w:t>
      </w:r>
      <w:r>
        <w:rPr>
          <w:rFonts w:eastAsia="仿宋_GB2312"/>
          <w:sz w:val="32"/>
          <w:szCs w:val="32"/>
        </w:rPr>
        <w:t>万元，</w:t>
      </w:r>
      <w:r>
        <w:rPr>
          <w:rFonts w:eastAsia="仿宋_GB2312" w:hint="eastAsia"/>
          <w:sz w:val="32"/>
          <w:szCs w:val="32"/>
        </w:rPr>
        <w:t>降低</w:t>
      </w:r>
      <w:r>
        <w:rPr>
          <w:rFonts w:eastAsia="仿宋_GB2312" w:hint="eastAsia"/>
          <w:sz w:val="32"/>
          <w:szCs w:val="32"/>
        </w:rPr>
        <w:t>6.72</w:t>
      </w:r>
      <w:r>
        <w:rPr>
          <w:rFonts w:eastAsia="仿宋_GB2312"/>
          <w:sz w:val="32"/>
          <w:szCs w:val="32"/>
        </w:rPr>
        <w:t>%</w:t>
      </w:r>
      <w:r>
        <w:rPr>
          <w:rFonts w:eastAsia="仿宋_GB2312"/>
          <w:sz w:val="32"/>
          <w:szCs w:val="32"/>
        </w:rPr>
        <w:t>，主要是</w:t>
      </w:r>
      <w:r>
        <w:rPr>
          <w:rFonts w:eastAsia="仿宋_GB2312" w:hint="eastAsia"/>
          <w:sz w:val="32"/>
          <w:szCs w:val="32"/>
        </w:rPr>
        <w:t>2018</w:t>
      </w:r>
      <w:r>
        <w:rPr>
          <w:rFonts w:eastAsia="仿宋_GB2312" w:hint="eastAsia"/>
          <w:sz w:val="32"/>
          <w:szCs w:val="32"/>
        </w:rPr>
        <w:t>年度我单位未发生“公务接待”经费支出</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w:t>
      </w:r>
      <w:r>
        <w:rPr>
          <w:rFonts w:eastAsia="仿宋_GB2312" w:hint="eastAsia"/>
          <w:sz w:val="32"/>
          <w:szCs w:val="32"/>
        </w:rPr>
        <w:t>无增减变化。</w:t>
      </w:r>
      <w:r>
        <w:rPr>
          <w:rFonts w:eastAsia="仿宋_GB2312"/>
          <w:sz w:val="32"/>
          <w:szCs w:val="32"/>
        </w:rPr>
        <w:t>具体情况如下：</w:t>
      </w:r>
    </w:p>
    <w:p w:rsidR="0089336A" w:rsidRDefault="006A5C6A" w:rsidP="006A5C6A">
      <w:pPr>
        <w:adjustRightInd w:val="0"/>
        <w:snapToGrid w:val="0"/>
        <w:spacing w:line="584" w:lineRule="exact"/>
        <w:ind w:firstLineChars="200" w:firstLine="643"/>
        <w:rPr>
          <w:rFonts w:eastAsia="仿宋_GB2312"/>
          <w:sz w:val="32"/>
          <w:szCs w:val="32"/>
          <w:highlight w:val="yellow"/>
        </w:rPr>
      </w:pPr>
      <w:r>
        <w:rPr>
          <w:rFonts w:eastAsia="楷体_GB2312"/>
          <w:b/>
          <w:bCs/>
          <w:sz w:val="32"/>
          <w:szCs w:val="32"/>
        </w:rPr>
        <w:t>（一）因公出国（境）费支出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w:t>
      </w:r>
      <w:r>
        <w:rPr>
          <w:rFonts w:ascii="仿宋_GB2312" w:eastAsia="仿宋_GB2312" w:cs="DengXian-Regular" w:hint="eastAsia"/>
          <w:sz w:val="32"/>
          <w:szCs w:val="32"/>
        </w:rPr>
        <w:t>因公出国（境）团组0个、共0人/参加其他单位组织的因公出国（境）团组0个、共0人/无本单位组织的出国（境）团组。</w:t>
      </w:r>
      <w:r>
        <w:rPr>
          <w:rFonts w:eastAsia="仿宋_GB2312"/>
          <w:sz w:val="32"/>
          <w:szCs w:val="32"/>
        </w:rPr>
        <w:t>因公出国（境）费支出</w:t>
      </w:r>
      <w:r>
        <w:rPr>
          <w:rFonts w:eastAsia="仿宋_GB2312" w:hint="eastAsia"/>
          <w:sz w:val="32"/>
          <w:szCs w:val="32"/>
        </w:rPr>
        <w:t>比</w:t>
      </w:r>
      <w:r>
        <w:rPr>
          <w:rFonts w:eastAsia="仿宋_GB2312"/>
          <w:sz w:val="32"/>
          <w:szCs w:val="32"/>
        </w:rPr>
        <w:t>年初预算</w:t>
      </w:r>
      <w:r>
        <w:rPr>
          <w:rFonts w:eastAsia="仿宋_GB2312" w:hint="eastAsia"/>
          <w:sz w:val="32"/>
          <w:szCs w:val="32"/>
        </w:rPr>
        <w:t>无增减变化</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w:t>
      </w:r>
      <w:r>
        <w:rPr>
          <w:rFonts w:eastAsia="仿宋_GB2312" w:hint="eastAsia"/>
          <w:sz w:val="32"/>
          <w:szCs w:val="32"/>
        </w:rPr>
        <w:t>无增减变化</w:t>
      </w:r>
      <w:r>
        <w:rPr>
          <w:rFonts w:eastAsia="仿宋_GB2312"/>
          <w:sz w:val="32"/>
          <w:szCs w:val="32"/>
        </w:rPr>
        <w:t>。</w:t>
      </w:r>
    </w:p>
    <w:p w:rsidR="0089336A" w:rsidRDefault="006A5C6A" w:rsidP="006A5C6A">
      <w:pPr>
        <w:adjustRightInd w:val="0"/>
        <w:snapToGrid w:val="0"/>
        <w:spacing w:line="584" w:lineRule="exact"/>
        <w:ind w:firstLineChars="200" w:firstLine="643"/>
        <w:rPr>
          <w:rFonts w:eastAsia="仿宋_GB2312"/>
          <w:b/>
          <w:bCs/>
          <w:sz w:val="32"/>
          <w:szCs w:val="32"/>
        </w:rPr>
      </w:pPr>
      <w:r>
        <w:rPr>
          <w:rFonts w:eastAsia="楷体_GB2312"/>
          <w:b/>
          <w:bCs/>
          <w:sz w:val="32"/>
          <w:szCs w:val="32"/>
        </w:rPr>
        <w:t>（二）公务用车购置及运行维护费支出</w:t>
      </w:r>
      <w:r>
        <w:rPr>
          <w:rFonts w:eastAsia="楷体_GB2312" w:hint="eastAsia"/>
          <w:b/>
          <w:bCs/>
          <w:sz w:val="32"/>
          <w:szCs w:val="32"/>
        </w:rPr>
        <w:t>2.5</w:t>
      </w:r>
      <w:r>
        <w:rPr>
          <w:rFonts w:eastAsia="楷体_GB2312"/>
          <w:b/>
          <w:bCs/>
          <w:sz w:val="32"/>
          <w:szCs w:val="32"/>
        </w:rPr>
        <w:t>万元。</w:t>
      </w:r>
      <w:r>
        <w:rPr>
          <w:rFonts w:ascii="仿宋_GB2312" w:eastAsia="仿宋_GB2312" w:cs="DengXian-Regular" w:hint="eastAsia"/>
          <w:sz w:val="32"/>
          <w:szCs w:val="32"/>
        </w:rPr>
        <w:t>本部门2018年度公务用车购置及运行维护费比年初预算</w:t>
      </w:r>
      <w:r>
        <w:rPr>
          <w:rFonts w:eastAsia="仿宋_GB2312" w:hint="eastAsia"/>
          <w:sz w:val="32"/>
          <w:szCs w:val="32"/>
        </w:rPr>
        <w:t>无增减变化</w:t>
      </w:r>
      <w:r>
        <w:rPr>
          <w:rFonts w:ascii="仿宋_GB2312" w:eastAsia="仿宋_GB2312" w:cs="DengXian-Regular" w:hint="eastAsia"/>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w:t>
      </w:r>
      <w:r>
        <w:rPr>
          <w:rFonts w:eastAsia="仿宋_GB2312" w:hint="eastAsia"/>
          <w:sz w:val="32"/>
          <w:szCs w:val="32"/>
        </w:rPr>
        <w:t>无增减变化</w:t>
      </w:r>
      <w:r>
        <w:rPr>
          <w:rFonts w:eastAsia="仿宋_GB2312"/>
          <w:sz w:val="32"/>
          <w:szCs w:val="32"/>
        </w:rPr>
        <w:t>。</w:t>
      </w:r>
      <w:r>
        <w:rPr>
          <w:rFonts w:eastAsia="仿宋_GB2312"/>
          <w:b/>
          <w:bCs/>
          <w:sz w:val="32"/>
          <w:szCs w:val="32"/>
        </w:rPr>
        <w:t>其中：</w:t>
      </w:r>
    </w:p>
    <w:p w:rsidR="0089336A" w:rsidRDefault="006A5C6A" w:rsidP="006A5C6A">
      <w:pPr>
        <w:adjustRightInd w:val="0"/>
        <w:snapToGrid w:val="0"/>
        <w:spacing w:line="584" w:lineRule="exact"/>
        <w:ind w:firstLineChars="200" w:firstLine="643"/>
        <w:rPr>
          <w:rFonts w:eastAsia="仿宋_GB2312"/>
          <w:sz w:val="32"/>
          <w:szCs w:val="32"/>
        </w:rPr>
      </w:pPr>
      <w:r>
        <w:rPr>
          <w:rFonts w:eastAsia="仿宋_GB2312"/>
          <w:b/>
          <w:sz w:val="32"/>
          <w:szCs w:val="32"/>
        </w:rPr>
        <w:lastRenderedPageBreak/>
        <w:t>公务用车购置费支出</w:t>
      </w:r>
      <w:r>
        <w:rPr>
          <w:rFonts w:eastAsia="仿宋_GB2312" w:hint="eastAsia"/>
          <w:b/>
          <w:sz w:val="32"/>
          <w:szCs w:val="32"/>
        </w:rPr>
        <w:t>0</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年度公务用车购置数量</w:t>
      </w:r>
      <w:r>
        <w:rPr>
          <w:rFonts w:eastAsia="仿宋_GB2312" w:hint="eastAsia"/>
          <w:sz w:val="32"/>
          <w:szCs w:val="32"/>
        </w:rPr>
        <w:t>0</w:t>
      </w:r>
      <w:r>
        <w:rPr>
          <w:rFonts w:eastAsia="仿宋_GB2312"/>
          <w:sz w:val="32"/>
          <w:szCs w:val="32"/>
        </w:rPr>
        <w:t>辆。公务用车购置费支出</w:t>
      </w:r>
      <w:r>
        <w:rPr>
          <w:rFonts w:eastAsia="仿宋_GB2312" w:hint="eastAsia"/>
          <w:sz w:val="32"/>
          <w:szCs w:val="32"/>
        </w:rPr>
        <w:t>比</w:t>
      </w:r>
      <w:r>
        <w:rPr>
          <w:rFonts w:eastAsia="仿宋_GB2312"/>
          <w:sz w:val="32"/>
          <w:szCs w:val="32"/>
        </w:rPr>
        <w:t>年初预算</w:t>
      </w:r>
      <w:r>
        <w:rPr>
          <w:rFonts w:eastAsia="仿宋_GB2312" w:hint="eastAsia"/>
          <w:sz w:val="32"/>
          <w:szCs w:val="32"/>
        </w:rPr>
        <w:t>无增减变化</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w:t>
      </w:r>
      <w:r>
        <w:rPr>
          <w:rFonts w:eastAsia="仿宋_GB2312" w:hint="eastAsia"/>
          <w:sz w:val="32"/>
          <w:szCs w:val="32"/>
        </w:rPr>
        <w:t>无增减变化。</w:t>
      </w:r>
    </w:p>
    <w:p w:rsidR="0089336A" w:rsidRDefault="006A5C6A" w:rsidP="006A5C6A">
      <w:pPr>
        <w:adjustRightInd w:val="0"/>
        <w:snapToGrid w:val="0"/>
        <w:spacing w:line="584" w:lineRule="exact"/>
        <w:ind w:firstLineChars="200" w:firstLine="643"/>
        <w:rPr>
          <w:rFonts w:eastAsia="仿宋_GB2312"/>
          <w:sz w:val="32"/>
          <w:szCs w:val="32"/>
        </w:rPr>
      </w:pPr>
      <w:r>
        <w:rPr>
          <w:rFonts w:eastAsia="仿宋_GB2312"/>
          <w:b/>
          <w:sz w:val="32"/>
          <w:szCs w:val="32"/>
        </w:rPr>
        <w:t>公务用车运行维护费支出</w:t>
      </w:r>
      <w:r>
        <w:rPr>
          <w:rFonts w:eastAsia="仿宋_GB2312" w:hint="eastAsia"/>
          <w:b/>
          <w:sz w:val="32"/>
          <w:szCs w:val="32"/>
        </w:rPr>
        <w:t>2.5</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年末单位公务用车保有量</w:t>
      </w:r>
      <w:r>
        <w:rPr>
          <w:rFonts w:eastAsia="仿宋_GB2312" w:hint="eastAsia"/>
          <w:sz w:val="32"/>
          <w:szCs w:val="32"/>
        </w:rPr>
        <w:t>1</w:t>
      </w:r>
      <w:r>
        <w:rPr>
          <w:rFonts w:eastAsia="仿宋_GB2312"/>
          <w:sz w:val="32"/>
          <w:szCs w:val="32"/>
        </w:rPr>
        <w:t>辆。公车运行维护费支出</w:t>
      </w:r>
      <w:r>
        <w:rPr>
          <w:rFonts w:eastAsia="仿宋_GB2312" w:hint="eastAsia"/>
          <w:sz w:val="32"/>
          <w:szCs w:val="32"/>
        </w:rPr>
        <w:t>比</w:t>
      </w:r>
      <w:r>
        <w:rPr>
          <w:rFonts w:eastAsia="仿宋_GB2312"/>
          <w:sz w:val="32"/>
          <w:szCs w:val="32"/>
        </w:rPr>
        <w:t>年初预算</w:t>
      </w:r>
      <w:r>
        <w:rPr>
          <w:rFonts w:eastAsia="仿宋_GB2312" w:hint="eastAsia"/>
          <w:sz w:val="32"/>
          <w:szCs w:val="32"/>
        </w:rPr>
        <w:t>无增减变化</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w:t>
      </w:r>
      <w:r>
        <w:rPr>
          <w:rFonts w:eastAsia="仿宋_GB2312" w:hint="eastAsia"/>
          <w:sz w:val="32"/>
          <w:szCs w:val="32"/>
        </w:rPr>
        <w:t>无增减变化</w:t>
      </w:r>
      <w:r>
        <w:rPr>
          <w:rFonts w:eastAsia="仿宋_GB2312"/>
          <w:sz w:val="32"/>
          <w:szCs w:val="32"/>
        </w:rPr>
        <w:t>。</w:t>
      </w:r>
      <w:bookmarkStart w:id="0" w:name="_GoBack"/>
      <w:bookmarkEnd w:id="0"/>
    </w:p>
    <w:p w:rsidR="0089336A" w:rsidRDefault="006A5C6A" w:rsidP="006A5C6A">
      <w:pPr>
        <w:adjustRightInd w:val="0"/>
        <w:snapToGrid w:val="0"/>
        <w:spacing w:line="584" w:lineRule="exact"/>
        <w:ind w:firstLineChars="200" w:firstLine="643"/>
        <w:rPr>
          <w:rFonts w:eastAsia="仿宋_GB2312"/>
          <w:sz w:val="32"/>
          <w:szCs w:val="32"/>
        </w:rPr>
      </w:pPr>
      <w:r>
        <w:rPr>
          <w:rFonts w:eastAsia="楷体_GB2312"/>
          <w:b/>
          <w:bCs/>
          <w:sz w:val="32"/>
          <w:szCs w:val="32"/>
        </w:rPr>
        <w:t>（三）公务接待费支出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年度公务接待共</w:t>
      </w:r>
      <w:r>
        <w:rPr>
          <w:rFonts w:eastAsia="仿宋_GB2312" w:hint="eastAsia"/>
          <w:sz w:val="32"/>
          <w:szCs w:val="32"/>
        </w:rPr>
        <w:t>0</w:t>
      </w:r>
      <w:r>
        <w:rPr>
          <w:rFonts w:eastAsia="仿宋_GB2312"/>
          <w:sz w:val="32"/>
          <w:szCs w:val="32"/>
        </w:rPr>
        <w:t>批次、</w:t>
      </w:r>
      <w:r>
        <w:rPr>
          <w:rFonts w:eastAsia="仿宋_GB2312" w:hint="eastAsia"/>
          <w:sz w:val="32"/>
          <w:szCs w:val="32"/>
        </w:rPr>
        <w:t>0</w:t>
      </w:r>
      <w:r>
        <w:rPr>
          <w:rFonts w:eastAsia="仿宋_GB2312"/>
          <w:sz w:val="32"/>
          <w:szCs w:val="32"/>
        </w:rPr>
        <w:t>人次。公务接待费支出</w:t>
      </w:r>
      <w:r>
        <w:rPr>
          <w:rFonts w:eastAsia="仿宋_GB2312" w:hint="eastAsia"/>
          <w:sz w:val="32"/>
          <w:szCs w:val="32"/>
        </w:rPr>
        <w:t>比</w:t>
      </w:r>
      <w:r>
        <w:rPr>
          <w:rFonts w:eastAsia="仿宋_GB2312"/>
          <w:sz w:val="32"/>
          <w:szCs w:val="32"/>
        </w:rPr>
        <w:t>年初预算减少</w:t>
      </w:r>
      <w:r>
        <w:rPr>
          <w:rFonts w:eastAsia="仿宋_GB2312" w:hint="eastAsia"/>
          <w:sz w:val="32"/>
          <w:szCs w:val="32"/>
        </w:rPr>
        <w:t>0.18</w:t>
      </w:r>
      <w:r>
        <w:rPr>
          <w:rFonts w:eastAsia="仿宋_GB2312"/>
          <w:sz w:val="32"/>
          <w:szCs w:val="32"/>
        </w:rPr>
        <w:t>万元，降低</w:t>
      </w:r>
      <w:r>
        <w:rPr>
          <w:rFonts w:eastAsia="仿宋_GB2312" w:hint="eastAsia"/>
          <w:sz w:val="32"/>
          <w:szCs w:val="32"/>
        </w:rPr>
        <w:t>100</w:t>
      </w:r>
      <w:r>
        <w:rPr>
          <w:rFonts w:eastAsia="仿宋_GB2312"/>
          <w:sz w:val="32"/>
          <w:szCs w:val="32"/>
        </w:rPr>
        <w:t>%</w:t>
      </w:r>
      <w:r>
        <w:rPr>
          <w:rFonts w:eastAsia="仿宋_GB2312"/>
          <w:sz w:val="32"/>
          <w:szCs w:val="32"/>
        </w:rPr>
        <w:t>，主要是</w:t>
      </w:r>
      <w:r>
        <w:rPr>
          <w:rFonts w:eastAsia="仿宋_GB2312" w:hint="eastAsia"/>
          <w:sz w:val="32"/>
          <w:szCs w:val="32"/>
        </w:rPr>
        <w:t>2018</w:t>
      </w:r>
      <w:r>
        <w:rPr>
          <w:rFonts w:eastAsia="仿宋_GB2312" w:hint="eastAsia"/>
          <w:sz w:val="32"/>
          <w:szCs w:val="32"/>
        </w:rPr>
        <w:t>年度我单位未发生“公务接待”经费支出</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w:t>
      </w:r>
      <w:r>
        <w:rPr>
          <w:rFonts w:eastAsia="仿宋_GB2312" w:hint="eastAsia"/>
          <w:sz w:val="32"/>
          <w:szCs w:val="32"/>
        </w:rPr>
        <w:t>无增减变化</w:t>
      </w:r>
      <w:r>
        <w:rPr>
          <w:rFonts w:eastAsia="仿宋_GB2312"/>
          <w:sz w:val="32"/>
          <w:szCs w:val="32"/>
        </w:rPr>
        <w:t>。</w:t>
      </w:r>
    </w:p>
    <w:p w:rsidR="0089336A" w:rsidRDefault="006A5C6A">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89336A" w:rsidRDefault="006A5C6A">
      <w:pPr>
        <w:autoSpaceDE w:val="0"/>
        <w:autoSpaceDN w:val="0"/>
        <w:snapToGrid w:val="0"/>
        <w:spacing w:line="56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（一）预算绩效管理工作开展情况。</w:t>
      </w:r>
    </w:p>
    <w:p w:rsidR="0089336A" w:rsidRDefault="006A5C6A">
      <w:pPr>
        <w:ind w:firstLineChars="200" w:firstLine="640"/>
        <w:rPr>
          <w:rFonts w:ascii="仿宋_GB2312" w:eastAsia="仿宋_GB2312"/>
          <w:sz w:val="32"/>
          <w:szCs w:val="32"/>
        </w:rPr>
      </w:pPr>
      <w:r>
        <w:rPr>
          <w:rFonts w:ascii="仿宋_GB2312" w:eastAsia="仿宋_GB2312" w:hint="eastAsia"/>
          <w:sz w:val="32"/>
          <w:szCs w:val="32"/>
        </w:rPr>
        <w:t>为规范预算绩效管理行为，按照预算绩效管理改革要求，本部门不断完善管理制度，加强财务支出管理，规范财务资产管理，加强绩效管理宣传培训工作，为预算绩效目标的实现奠定坚实的基础。同时，运用科学合理的绩效评价指标、标准和方法开展预算绩效自评工作，对预算资金的经济性、效率性、效益性以及公平性等进行客观、公正的评价。对评价中发现的问题及时整改，调整优化支出结构，提高财政资金使用效益。</w:t>
      </w:r>
    </w:p>
    <w:p w:rsidR="0089336A" w:rsidRDefault="006A5C6A">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（二）项目绩效自评结果。</w:t>
      </w:r>
    </w:p>
    <w:p w:rsidR="0089336A" w:rsidRDefault="006A5C6A">
      <w:pPr>
        <w:adjustRightInd w:val="0"/>
        <w:snapToGrid w:val="0"/>
        <w:spacing w:after="0" w:line="580" w:lineRule="exact"/>
        <w:ind w:firstLineChars="200" w:firstLine="640"/>
        <w:rPr>
          <w:rFonts w:eastAsia="仿宋"/>
          <w:kern w:val="0"/>
          <w:sz w:val="32"/>
          <w:szCs w:val="32"/>
        </w:rPr>
      </w:pPr>
      <w:r>
        <w:rPr>
          <w:rFonts w:ascii="仿宋" w:eastAsia="仿宋" w:hAnsi="仿宋" w:cs="仿宋" w:hint="eastAsia"/>
          <w:bCs/>
          <w:color w:val="000000"/>
          <w:kern w:val="0"/>
          <w:sz w:val="32"/>
          <w:szCs w:val="32"/>
          <w:shd w:val="clear" w:color="auto" w:fill="FFFFFF"/>
        </w:rPr>
        <w:lastRenderedPageBreak/>
        <w:t>霸州市人民政府支援油田建设办公室</w:t>
      </w:r>
      <w:r>
        <w:rPr>
          <w:rFonts w:eastAsia="仿宋" w:hint="eastAsia"/>
          <w:kern w:val="0"/>
          <w:sz w:val="32"/>
          <w:szCs w:val="32"/>
        </w:rPr>
        <w:t>根据本单位部门职责科学设定了绩效目标指标和评价标准，尽可能地做到了量化具体、准确清晰、先进科学。我单位主要职责活动有支援油田建设管理工作、支援铁路建设管理工作等，绩效目标对应设置了征地补偿款发放及时率、上访案件发生次数、</w:t>
      </w:r>
      <w:r>
        <w:rPr>
          <w:rFonts w:ascii="仿宋" w:eastAsia="仿宋" w:hAnsi="仿宋" w:hint="eastAsia"/>
          <w:sz w:val="32"/>
        </w:rPr>
        <w:t>拆迁安置执行情况、</w:t>
      </w:r>
      <w:r>
        <w:rPr>
          <w:rFonts w:eastAsia="仿宋" w:hint="eastAsia"/>
          <w:kern w:val="0"/>
          <w:sz w:val="32"/>
          <w:szCs w:val="32"/>
        </w:rPr>
        <w:t>受益群众满意度等。按照评价标准分别设置了优、良、中、差四个标准，并对主管项目科室职责进行了绩效目标和绩效指标的合理性考核。</w:t>
      </w:r>
    </w:p>
    <w:p w:rsidR="0089336A" w:rsidRDefault="006A5C6A">
      <w:pPr>
        <w:adjustRightInd w:val="0"/>
        <w:snapToGrid w:val="0"/>
        <w:spacing w:after="0" w:line="580" w:lineRule="exact"/>
        <w:ind w:firstLineChars="200" w:firstLine="640"/>
        <w:rPr>
          <w:rFonts w:eastAsia="仿宋"/>
          <w:kern w:val="0"/>
          <w:sz w:val="32"/>
          <w:szCs w:val="32"/>
        </w:rPr>
      </w:pPr>
      <w:r>
        <w:rPr>
          <w:rFonts w:ascii="仿宋_GB2312" w:eastAsia="仿宋_GB2312" w:hint="eastAsia"/>
          <w:sz w:val="32"/>
          <w:szCs w:val="32"/>
        </w:rPr>
        <w:t>本部门对2018年我部门绩效预算执行情况全面开展了自评，自评结果为良好。我部门对预算绩效评价结果进行认真分析，对管理中存在的问题，提出改进措施。预算绩效管理工作有效的减少了我部门资金使用管理中的损失浪费现象，使资金达到了合理、优化配给。</w:t>
      </w:r>
    </w:p>
    <w:p w:rsidR="0089336A" w:rsidRDefault="006A5C6A">
      <w:pPr>
        <w:adjustRightInd w:val="0"/>
        <w:snapToGrid w:val="0"/>
        <w:spacing w:after="0" w:line="580" w:lineRule="exact"/>
        <w:ind w:firstLineChars="200" w:firstLine="640"/>
        <w:rPr>
          <w:rFonts w:eastAsia="仿宋"/>
          <w:kern w:val="0"/>
          <w:sz w:val="32"/>
          <w:szCs w:val="32"/>
        </w:rPr>
      </w:pPr>
      <w:r>
        <w:rPr>
          <w:rFonts w:eastAsia="仿宋" w:hint="eastAsia"/>
          <w:kern w:val="0"/>
          <w:sz w:val="32"/>
          <w:szCs w:val="32"/>
        </w:rPr>
        <w:t>（三）重点项目绩效评价结果。</w:t>
      </w:r>
    </w:p>
    <w:p w:rsidR="0089336A" w:rsidRDefault="006A5C6A">
      <w:pPr>
        <w:adjustRightInd w:val="0"/>
        <w:snapToGrid w:val="0"/>
        <w:spacing w:after="0" w:line="580" w:lineRule="exact"/>
        <w:ind w:firstLineChars="200" w:firstLine="640"/>
        <w:rPr>
          <w:rFonts w:eastAsia="仿宋"/>
          <w:kern w:val="0"/>
          <w:sz w:val="32"/>
          <w:szCs w:val="32"/>
        </w:rPr>
      </w:pPr>
      <w:r>
        <w:rPr>
          <w:rFonts w:eastAsia="仿宋"/>
          <w:kern w:val="0"/>
          <w:sz w:val="32"/>
          <w:szCs w:val="32"/>
        </w:rPr>
        <w:t>2018</w:t>
      </w:r>
      <w:r>
        <w:rPr>
          <w:rFonts w:eastAsia="仿宋" w:hint="eastAsia"/>
          <w:kern w:val="0"/>
          <w:sz w:val="32"/>
          <w:szCs w:val="32"/>
        </w:rPr>
        <w:t>年度我单位重点项目为两站运行经费，经第三方机构评审，公开绩效评价结果为良好。</w:t>
      </w:r>
    </w:p>
    <w:p w:rsidR="0089336A" w:rsidRDefault="006A5C6A">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89336A" w:rsidRDefault="006A5C6A" w:rsidP="006A5C6A">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89336A" w:rsidRDefault="006A5C6A">
      <w:pPr>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本部门2018年度机关运行经费支出2</w:t>
      </w:r>
      <w:r>
        <w:rPr>
          <w:rFonts w:ascii="宋体" w:hAnsi="宋体" w:cs="宋体" w:hint="eastAsia"/>
          <w:sz w:val="32"/>
          <w:szCs w:val="32"/>
        </w:rPr>
        <w:t>9.52</w:t>
      </w:r>
      <w:r>
        <w:rPr>
          <w:rFonts w:ascii="仿宋_GB2312" w:eastAsia="仿宋_GB2312" w:cs="DengXian-Regular" w:hint="eastAsia"/>
          <w:sz w:val="32"/>
          <w:szCs w:val="32"/>
        </w:rPr>
        <w:t>万元。比年初预算数减少1.78万元，减少5.7</w:t>
      </w:r>
      <w:r>
        <w:rPr>
          <w:rFonts w:eastAsia="仿宋_GB2312"/>
          <w:sz w:val="32"/>
          <w:szCs w:val="32"/>
        </w:rPr>
        <w:t>%</w:t>
      </w:r>
      <w:r>
        <w:rPr>
          <w:rFonts w:ascii="仿宋_GB2312" w:eastAsia="仿宋_GB2312" w:cs="DengXian-Regular" w:hint="eastAsia"/>
          <w:sz w:val="32"/>
          <w:szCs w:val="32"/>
        </w:rPr>
        <w:t>。主要是</w:t>
      </w:r>
      <w:r>
        <w:rPr>
          <w:rFonts w:ascii="仿宋" w:eastAsia="仿宋" w:hAnsi="仿宋" w:cs="仿宋" w:hint="eastAsia"/>
          <w:sz w:val="32"/>
          <w:szCs w:val="32"/>
        </w:rPr>
        <w:t>办公区的日常维修、办公用房水电费等日常运行支出减少</w:t>
      </w:r>
      <w:r>
        <w:rPr>
          <w:rFonts w:ascii="仿宋_GB2312" w:eastAsia="仿宋_GB2312" w:cs="DengXian-Regular" w:hint="eastAsia"/>
          <w:sz w:val="32"/>
          <w:szCs w:val="32"/>
        </w:rPr>
        <w:t>。</w:t>
      </w:r>
      <w:r>
        <w:rPr>
          <w:rFonts w:eastAsia="仿宋_GB2312"/>
          <w:sz w:val="32"/>
          <w:szCs w:val="32"/>
        </w:rPr>
        <w:t>较</w:t>
      </w:r>
      <w:r>
        <w:rPr>
          <w:rFonts w:eastAsia="仿宋_GB2312"/>
          <w:sz w:val="32"/>
          <w:szCs w:val="32"/>
        </w:rPr>
        <w:t>201</w:t>
      </w:r>
      <w:r>
        <w:rPr>
          <w:rFonts w:eastAsia="仿宋_GB2312" w:hint="eastAsia"/>
          <w:sz w:val="32"/>
          <w:szCs w:val="32"/>
        </w:rPr>
        <w:t>7</w:t>
      </w:r>
      <w:r>
        <w:rPr>
          <w:rFonts w:eastAsia="仿宋_GB2312"/>
          <w:sz w:val="32"/>
          <w:szCs w:val="32"/>
        </w:rPr>
        <w:t>年度决算</w:t>
      </w:r>
      <w:r>
        <w:rPr>
          <w:rFonts w:eastAsia="仿宋_GB2312" w:hint="eastAsia"/>
          <w:sz w:val="32"/>
          <w:szCs w:val="32"/>
        </w:rPr>
        <w:t>减少</w:t>
      </w:r>
      <w:r>
        <w:rPr>
          <w:rFonts w:eastAsia="仿宋_GB2312" w:hint="eastAsia"/>
          <w:sz w:val="32"/>
          <w:szCs w:val="32"/>
        </w:rPr>
        <w:t>23.65</w:t>
      </w:r>
      <w:r>
        <w:rPr>
          <w:rFonts w:eastAsia="仿宋_GB2312"/>
          <w:sz w:val="32"/>
          <w:szCs w:val="32"/>
        </w:rPr>
        <w:lastRenderedPageBreak/>
        <w:t>万元，降低</w:t>
      </w:r>
      <w:r>
        <w:rPr>
          <w:rFonts w:eastAsia="仿宋_GB2312" w:hint="eastAsia"/>
          <w:sz w:val="32"/>
          <w:szCs w:val="32"/>
        </w:rPr>
        <w:t>44.5</w:t>
      </w:r>
      <w:r>
        <w:rPr>
          <w:rFonts w:eastAsia="仿宋_GB2312"/>
          <w:sz w:val="32"/>
          <w:szCs w:val="32"/>
        </w:rPr>
        <w:t>%</w:t>
      </w:r>
      <w:r>
        <w:rPr>
          <w:rFonts w:eastAsia="仿宋_GB2312"/>
          <w:sz w:val="32"/>
          <w:szCs w:val="32"/>
        </w:rPr>
        <w:t>，主要是</w:t>
      </w:r>
      <w:r>
        <w:rPr>
          <w:rFonts w:ascii="仿宋" w:eastAsia="仿宋" w:hAnsi="仿宋" w:cs="仿宋" w:hint="eastAsia"/>
          <w:sz w:val="32"/>
          <w:szCs w:val="32"/>
        </w:rPr>
        <w:t>办公区的日常维修、办公用房水电费等日常运行支出减少</w:t>
      </w:r>
      <w:r>
        <w:rPr>
          <w:rFonts w:eastAsia="仿宋_GB2312"/>
          <w:sz w:val="32"/>
          <w:szCs w:val="32"/>
        </w:rPr>
        <w:t>。</w:t>
      </w:r>
    </w:p>
    <w:p w:rsidR="0089336A" w:rsidRDefault="006A5C6A" w:rsidP="006A5C6A">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89336A" w:rsidRDefault="006A5C6A">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本部门2018年度政府采购支出总额0万元。</w:t>
      </w:r>
      <w:r>
        <w:rPr>
          <w:rFonts w:ascii="仿宋_GB2312" w:eastAsia="仿宋_GB2312" w:hAnsi="仿宋_GB2312" w:cs="仿宋_GB2312"/>
          <w:color w:val="000000"/>
          <w:kern w:val="0"/>
          <w:sz w:val="32"/>
          <w:szCs w:val="32"/>
        </w:rPr>
        <w:t>授予中小企业合同金</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其中授予小微企业合同金额</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万元，占政府采购支出总额的 </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w:t>
      </w:r>
    </w:p>
    <w:p w:rsidR="0089336A" w:rsidRDefault="006A5C6A" w:rsidP="006A5C6A">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89336A" w:rsidRDefault="006A5C6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截至2018年12月31日，本部门共有车辆1辆</w:t>
      </w:r>
      <w:r>
        <w:rPr>
          <w:rFonts w:ascii="宋体" w:hAnsi="宋体" w:cs="宋体" w:hint="eastAsia"/>
          <w:sz w:val="32"/>
          <w:szCs w:val="32"/>
        </w:rPr>
        <w:t>。</w:t>
      </w:r>
      <w:r>
        <w:rPr>
          <w:rFonts w:ascii="仿宋_GB2312" w:eastAsia="仿宋_GB2312" w:cs="DengXian-Regular" w:hint="eastAsia"/>
          <w:sz w:val="32"/>
          <w:szCs w:val="32"/>
        </w:rPr>
        <w:t>与上年持平。其中，副部（省）级及以上领导用车0辆，主要领导干部用车0辆，机要通信用车1辆，应急保障用车0辆，执法执勤用车0辆，特种专业技术用车0辆，离退休干部用车0辆，其他用车0辆；单位价值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万元以上通用设备0台（套），与上年持平；单位价值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万元以上专用设备0台（套），与上年持平。</w:t>
      </w:r>
    </w:p>
    <w:p w:rsidR="0089336A" w:rsidRDefault="006A5C6A" w:rsidP="006A5C6A">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89336A" w:rsidRDefault="006A5C6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rsidR="0089336A" w:rsidRDefault="0089336A" w:rsidP="006A5C6A">
      <w:pPr>
        <w:widowControl/>
        <w:spacing w:after="0" w:line="580" w:lineRule="exact"/>
        <w:ind w:firstLineChars="200" w:firstLine="420"/>
        <w:jc w:val="left"/>
        <w:sectPr w:rsidR="0089336A">
          <w:pgSz w:w="11906" w:h="16838"/>
          <w:pgMar w:top="2098" w:right="1474" w:bottom="1984" w:left="1588" w:header="851" w:footer="992" w:gutter="0"/>
          <w:cols w:space="720"/>
          <w:docGrid w:type="lines" w:linePitch="312"/>
        </w:sectPr>
      </w:pPr>
    </w:p>
    <w:p w:rsidR="0089336A" w:rsidRDefault="0089336A">
      <w:pPr>
        <w:widowControl/>
        <w:spacing w:line="1200" w:lineRule="exact"/>
        <w:jc w:val="center"/>
        <w:rPr>
          <w:rFonts w:ascii="黑体" w:eastAsia="黑体" w:hAnsi="宋体"/>
          <w:color w:val="000000"/>
          <w:sz w:val="96"/>
          <w:szCs w:val="96"/>
        </w:rPr>
      </w:pPr>
    </w:p>
    <w:p w:rsidR="0089336A" w:rsidRDefault="0089336A">
      <w:pPr>
        <w:widowControl/>
        <w:spacing w:line="1200" w:lineRule="exact"/>
        <w:jc w:val="center"/>
        <w:rPr>
          <w:rFonts w:ascii="黑体" w:eastAsia="黑体" w:hAnsi="宋体"/>
          <w:color w:val="000000"/>
          <w:sz w:val="96"/>
          <w:szCs w:val="96"/>
        </w:rPr>
      </w:pPr>
    </w:p>
    <w:p w:rsidR="0089336A" w:rsidRDefault="0089336A">
      <w:pPr>
        <w:widowControl/>
        <w:spacing w:line="1200" w:lineRule="exact"/>
        <w:jc w:val="center"/>
        <w:rPr>
          <w:rFonts w:ascii="黑体" w:eastAsia="黑体" w:hAnsi="宋体"/>
          <w:color w:val="000000"/>
          <w:sz w:val="96"/>
          <w:szCs w:val="96"/>
        </w:rPr>
      </w:pPr>
    </w:p>
    <w:p w:rsidR="0089336A" w:rsidRDefault="006A5C6A">
      <w:pPr>
        <w:widowControl/>
        <w:spacing w:line="1200" w:lineRule="exact"/>
        <w:jc w:val="center"/>
        <w:rPr>
          <w:rFonts w:ascii="黑体" w:eastAsia="黑体" w:hAnsi="宋体"/>
          <w:color w:val="000000"/>
          <w:sz w:val="96"/>
          <w:szCs w:val="96"/>
        </w:rPr>
      </w:pPr>
      <w:r>
        <w:rPr>
          <w:rFonts w:ascii="黑体" w:eastAsia="黑体" w:hAnsi="宋体" w:hint="eastAsia"/>
          <w:color w:val="000000"/>
          <w:sz w:val="96"/>
          <w:szCs w:val="96"/>
        </w:rPr>
        <w:t>第四部分</w:t>
      </w:r>
    </w:p>
    <w:p w:rsidR="0089336A" w:rsidRDefault="006A5C6A">
      <w:pPr>
        <w:widowControl/>
        <w:spacing w:line="1200" w:lineRule="exact"/>
        <w:jc w:val="center"/>
        <w:rPr>
          <w:color w:val="000000"/>
          <w:sz w:val="96"/>
          <w:szCs w:val="96"/>
        </w:rPr>
      </w:pPr>
      <w:r>
        <w:rPr>
          <w:rFonts w:ascii="黑体" w:eastAsia="黑体" w:hAnsi="宋体" w:hint="eastAsia"/>
          <w:color w:val="000000"/>
          <w:sz w:val="96"/>
          <w:szCs w:val="96"/>
        </w:rPr>
        <w:t>名词解释</w:t>
      </w:r>
    </w:p>
    <w:p w:rsidR="0089336A" w:rsidRDefault="0089336A">
      <w:pPr>
        <w:sectPr w:rsidR="0089336A">
          <w:pgSz w:w="11906" w:h="16838"/>
          <w:pgMar w:top="2098" w:right="1474" w:bottom="1984" w:left="1588" w:header="851" w:footer="992" w:gutter="0"/>
          <w:cols w:space="720"/>
          <w:docGrid w:type="lines" w:linePitch="312"/>
        </w:sectPr>
      </w:pPr>
    </w:p>
    <w:p w:rsidR="0089336A" w:rsidRDefault="006A5C6A" w:rsidP="006A5C6A">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（一）财政拨款收入：</w:t>
      </w:r>
      <w:r>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rsidR="0089336A" w:rsidRDefault="006A5C6A" w:rsidP="006A5C6A">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（二）事业收入：</w:t>
      </w:r>
      <w:r>
        <w:rPr>
          <w:rFonts w:ascii="仿宋_GB2312" w:eastAsia="仿宋_GB2312" w:hAnsi="宋体" w:hint="eastAsia"/>
          <w:color w:val="000000"/>
          <w:kern w:val="0"/>
          <w:sz w:val="32"/>
          <w:szCs w:val="32"/>
        </w:rPr>
        <w:t>指事业单位开展专业业务活动及辅助活动所取得的收入。</w:t>
      </w:r>
    </w:p>
    <w:p w:rsidR="0089336A" w:rsidRDefault="006A5C6A" w:rsidP="006A5C6A">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（三）其他收入：</w:t>
      </w:r>
      <w:r>
        <w:rPr>
          <w:rFonts w:ascii="仿宋_GB2312" w:eastAsia="仿宋_GB2312" w:hAnsi="宋体" w:hint="eastAsia"/>
          <w:color w:val="000000"/>
          <w:kern w:val="0"/>
          <w:sz w:val="32"/>
          <w:szCs w:val="32"/>
        </w:rPr>
        <w:t>指除上述“财政拨款收入”“事业收入”“经营收入”等以外的收入。</w:t>
      </w:r>
    </w:p>
    <w:p w:rsidR="0089336A" w:rsidRDefault="006A5C6A" w:rsidP="006A5C6A">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（四）用事业基金弥补收支差额：</w:t>
      </w:r>
      <w:r>
        <w:rPr>
          <w:rFonts w:ascii="仿宋_GB2312" w:eastAsia="仿宋_GB2312" w:hAnsi="宋体"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89336A" w:rsidRDefault="006A5C6A" w:rsidP="006A5C6A">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（五）年初结转和结余：</w:t>
      </w:r>
      <w:r>
        <w:rPr>
          <w:rFonts w:ascii="仿宋_GB2312" w:eastAsia="仿宋_GB2312" w:hAnsi="宋体" w:hint="eastAsia"/>
          <w:color w:val="000000"/>
          <w:kern w:val="0"/>
          <w:sz w:val="32"/>
          <w:szCs w:val="32"/>
        </w:rPr>
        <w:t>指以前年度尚未完成、结转到本年仍按原规定用途继续使用的资金，或项目已完成等产生的结余资金。</w:t>
      </w:r>
    </w:p>
    <w:p w:rsidR="0089336A" w:rsidRDefault="006A5C6A" w:rsidP="006A5C6A">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（六）结余分配：</w:t>
      </w:r>
      <w:r>
        <w:rPr>
          <w:rFonts w:ascii="仿宋_GB2312" w:eastAsia="仿宋_GB2312" w:hAnsi="宋体" w:hint="eastAsia"/>
          <w:color w:val="000000"/>
          <w:kern w:val="0"/>
          <w:sz w:val="32"/>
          <w:szCs w:val="32"/>
        </w:rPr>
        <w:t>指事业单位按照事业单位会计制度的规定从非财政补助结余中分配的事业基金和职工福利基金等。</w:t>
      </w:r>
    </w:p>
    <w:p w:rsidR="0089336A" w:rsidRDefault="006A5C6A" w:rsidP="006A5C6A">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（七）年末结转和结余：</w:t>
      </w:r>
      <w:r>
        <w:rPr>
          <w:rFonts w:ascii="仿宋_GB2312" w:eastAsia="仿宋_GB2312" w:hAnsi="宋体" w:hint="eastAsia"/>
          <w:color w:val="000000"/>
          <w:kern w:val="0"/>
          <w:sz w:val="32"/>
          <w:szCs w:val="32"/>
        </w:rPr>
        <w:t>指单位按有关规定结转到下年或以后年度继续使用的资金，或项目已完成等产生的结余资金。</w:t>
      </w:r>
    </w:p>
    <w:p w:rsidR="0089336A" w:rsidRDefault="006A5C6A" w:rsidP="006A5C6A">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（八）基本支出：</w:t>
      </w:r>
      <w:r>
        <w:rPr>
          <w:rFonts w:ascii="仿宋_GB2312" w:eastAsia="仿宋_GB2312" w:hAnsi="宋体" w:hint="eastAsia"/>
          <w:color w:val="000000"/>
          <w:kern w:val="0"/>
          <w:sz w:val="32"/>
          <w:szCs w:val="32"/>
        </w:rPr>
        <w:t>填列单位为保障机构正常运转、完成日常工作任务而发生的各项支出。</w:t>
      </w:r>
    </w:p>
    <w:p w:rsidR="0089336A" w:rsidRDefault="006A5C6A" w:rsidP="006A5C6A">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（九）项目支出：</w:t>
      </w:r>
      <w:r>
        <w:rPr>
          <w:rFonts w:ascii="仿宋_GB2312" w:eastAsia="仿宋_GB2312" w:hAnsi="宋体" w:hint="eastAsia"/>
          <w:color w:val="000000"/>
          <w:kern w:val="0"/>
          <w:sz w:val="32"/>
          <w:szCs w:val="32"/>
        </w:rPr>
        <w:t>填列单位为完成特定的行政工作任务或事业发展目标，在基本支出之外发生的各项支出</w:t>
      </w:r>
    </w:p>
    <w:p w:rsidR="0089336A" w:rsidRDefault="006A5C6A" w:rsidP="006A5C6A">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（十）资本性支出（基本建设）：</w:t>
      </w:r>
      <w:r>
        <w:rPr>
          <w:rFonts w:ascii="仿宋_GB2312" w:eastAsia="仿宋_GB2312" w:hAnsi="宋体" w:hint="eastAsia"/>
          <w:color w:val="000000"/>
          <w:kern w:val="0"/>
          <w:sz w:val="32"/>
          <w:szCs w:val="32"/>
        </w:rPr>
        <w:t>填列切块由发展改革部门安排的基本建设支出，对企业补助支出不在此科目反映。</w:t>
      </w:r>
    </w:p>
    <w:p w:rsidR="0089336A" w:rsidRDefault="006A5C6A" w:rsidP="006A5C6A">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（十一）资本性支出：</w:t>
      </w:r>
      <w:r>
        <w:rPr>
          <w:rFonts w:ascii="仿宋_GB2312" w:eastAsia="仿宋_GB2312" w:hAnsi="宋体" w:hint="eastAsia"/>
          <w:color w:val="000000"/>
          <w:kern w:val="0"/>
          <w:sz w:val="32"/>
          <w:szCs w:val="32"/>
        </w:rPr>
        <w:t>填列各单位安排的资本性支出。切块由发展改革部门安排的基本建设支出不在此科目反映。</w:t>
      </w:r>
    </w:p>
    <w:p w:rsidR="0089336A" w:rsidRDefault="006A5C6A" w:rsidP="006A5C6A">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（十二）“三公”经费：</w:t>
      </w:r>
      <w:r>
        <w:rPr>
          <w:rFonts w:ascii="仿宋_GB2312" w:eastAsia="仿宋_GB2312" w:hAnsi="宋体"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89336A" w:rsidRDefault="006A5C6A" w:rsidP="006A5C6A">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（十三）其他交通费用：</w:t>
      </w:r>
      <w:r>
        <w:rPr>
          <w:rFonts w:ascii="仿宋_GB2312" w:eastAsia="仿宋_GB2312" w:hAnsi="宋体" w:hint="eastAsia"/>
          <w:color w:val="000000"/>
          <w:kern w:val="0"/>
          <w:sz w:val="32"/>
          <w:szCs w:val="32"/>
        </w:rPr>
        <w:t>填列单位除公务用车运行维护费以外的其他交通费用。如公务交通补贴、租车费用、出租车费用、飞机、船舶等的燃料费、维修费、保险费等。</w:t>
      </w:r>
    </w:p>
    <w:p w:rsidR="0089336A" w:rsidRDefault="006A5C6A" w:rsidP="006A5C6A">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（十四）公务用车购置：</w:t>
      </w:r>
      <w:r>
        <w:rPr>
          <w:rFonts w:ascii="仿宋_GB2312" w:eastAsia="仿宋_GB2312" w:hAnsi="宋体" w:hint="eastAsia"/>
          <w:color w:val="000000"/>
          <w:kern w:val="0"/>
          <w:sz w:val="32"/>
          <w:szCs w:val="32"/>
        </w:rPr>
        <w:t>填列单位公务用车购置支出（含车辆购置税、牌照费）。</w:t>
      </w:r>
    </w:p>
    <w:p w:rsidR="0089336A" w:rsidRDefault="006A5C6A" w:rsidP="006A5C6A">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（十五）其他交通工具购置：</w:t>
      </w:r>
      <w:r>
        <w:rPr>
          <w:rFonts w:ascii="仿宋_GB2312" w:eastAsia="仿宋_GB2312" w:hAnsi="宋体" w:hint="eastAsia"/>
          <w:color w:val="000000"/>
          <w:kern w:val="0"/>
          <w:sz w:val="32"/>
          <w:szCs w:val="32"/>
        </w:rPr>
        <w:t>填列单位除公务用车外的其他各类交通工具（如船舶、飞机）购置支出（含车辆购置税、牌照费）。</w:t>
      </w:r>
    </w:p>
    <w:p w:rsidR="0089336A" w:rsidRDefault="006A5C6A" w:rsidP="006A5C6A">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（十六）机关运行经费：</w:t>
      </w:r>
      <w:r>
        <w:rPr>
          <w:rFonts w:ascii="仿宋_GB2312" w:eastAsia="仿宋_GB2312" w:hAnsi="宋体"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89336A" w:rsidRDefault="006A5C6A" w:rsidP="006A5C6A">
      <w:pPr>
        <w:widowControl/>
        <w:spacing w:after="0" w:line="560" w:lineRule="exact"/>
        <w:ind w:firstLineChars="200" w:firstLine="643"/>
        <w:rPr>
          <w:rFonts w:ascii="仿宋_GB2312" w:eastAsia="仿宋_GB2312" w:hAnsi="Cambria" w:cs="ArialUnicodeMS"/>
          <w:kern w:val="0"/>
          <w:sz w:val="32"/>
          <w:szCs w:val="32"/>
        </w:rPr>
      </w:pPr>
      <w:r>
        <w:rPr>
          <w:rFonts w:ascii="仿宋_GB2312" w:eastAsia="仿宋_GB2312" w:hAnsi="宋体" w:hint="eastAsia"/>
          <w:b/>
          <w:bCs/>
          <w:color w:val="000000"/>
          <w:kern w:val="0"/>
          <w:sz w:val="32"/>
          <w:szCs w:val="32"/>
        </w:rPr>
        <w:t>（十七）经费形式:</w:t>
      </w:r>
      <w:r>
        <w:rPr>
          <w:rFonts w:ascii="仿宋_GB2312" w:eastAsia="仿宋_GB2312" w:hAnsi="宋体"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89336A" w:rsidRDefault="0089336A">
      <w:pPr>
        <w:widowControl/>
        <w:spacing w:after="0" w:line="560" w:lineRule="exact"/>
        <w:ind w:firstLineChars="200" w:firstLine="640"/>
        <w:rPr>
          <w:rFonts w:ascii="仿宋_GB2312" w:eastAsia="仿宋_GB2312" w:hAnsi="Cambria" w:cs="ArialUnicodeMS"/>
          <w:kern w:val="0"/>
          <w:sz w:val="32"/>
          <w:szCs w:val="32"/>
        </w:rPr>
      </w:pPr>
    </w:p>
    <w:p w:rsidR="0089336A" w:rsidRDefault="0089336A">
      <w:pPr>
        <w:widowControl/>
        <w:spacing w:after="0" w:line="560" w:lineRule="exact"/>
        <w:ind w:firstLineChars="200" w:firstLine="640"/>
        <w:rPr>
          <w:rFonts w:ascii="仿宋_GB2312" w:eastAsia="仿宋_GB2312" w:hAnsi="Cambria" w:cs="ArialUnicodeMS"/>
          <w:kern w:val="0"/>
          <w:sz w:val="32"/>
          <w:szCs w:val="32"/>
        </w:rPr>
      </w:pPr>
    </w:p>
    <w:p w:rsidR="0089336A" w:rsidRDefault="0089336A">
      <w:pPr>
        <w:widowControl/>
        <w:spacing w:after="0" w:line="560" w:lineRule="exact"/>
        <w:ind w:firstLineChars="200" w:firstLine="640"/>
        <w:rPr>
          <w:rFonts w:ascii="仿宋_GB2312" w:eastAsia="仿宋_GB2312" w:hAnsi="Cambria" w:cs="ArialUnicodeMS"/>
          <w:kern w:val="0"/>
          <w:sz w:val="32"/>
          <w:szCs w:val="32"/>
        </w:rPr>
      </w:pPr>
    </w:p>
    <w:p w:rsidR="0089336A" w:rsidRDefault="0089336A">
      <w:pPr>
        <w:widowControl/>
        <w:spacing w:after="0" w:line="560" w:lineRule="exact"/>
        <w:ind w:firstLineChars="200" w:firstLine="640"/>
        <w:rPr>
          <w:rFonts w:ascii="仿宋_GB2312" w:eastAsia="仿宋_GB2312" w:hAnsi="Cambria" w:cs="ArialUnicodeMS"/>
          <w:kern w:val="0"/>
          <w:sz w:val="32"/>
          <w:szCs w:val="32"/>
        </w:rPr>
      </w:pPr>
    </w:p>
    <w:p w:rsidR="0089336A" w:rsidRDefault="0089336A">
      <w:pPr>
        <w:widowControl/>
        <w:spacing w:after="0" w:line="560" w:lineRule="exact"/>
        <w:ind w:firstLineChars="200" w:firstLine="640"/>
        <w:rPr>
          <w:rFonts w:ascii="仿宋_GB2312" w:eastAsia="仿宋_GB2312" w:hAnsi="Cambria" w:cs="ArialUnicodeMS"/>
          <w:kern w:val="0"/>
          <w:sz w:val="32"/>
          <w:szCs w:val="32"/>
        </w:rPr>
      </w:pPr>
    </w:p>
    <w:p w:rsidR="0089336A" w:rsidRDefault="0089336A">
      <w:pPr>
        <w:widowControl/>
        <w:spacing w:after="0" w:line="560" w:lineRule="exact"/>
        <w:ind w:firstLineChars="200" w:firstLine="640"/>
        <w:rPr>
          <w:rFonts w:ascii="仿宋_GB2312" w:eastAsia="仿宋_GB2312" w:hAnsi="Cambria" w:cs="ArialUnicodeMS"/>
          <w:kern w:val="0"/>
          <w:sz w:val="32"/>
          <w:szCs w:val="32"/>
        </w:rPr>
      </w:pPr>
    </w:p>
    <w:p w:rsidR="0089336A" w:rsidRDefault="0089336A">
      <w:pPr>
        <w:widowControl/>
        <w:spacing w:after="0" w:line="560" w:lineRule="exact"/>
        <w:ind w:firstLineChars="200" w:firstLine="640"/>
        <w:rPr>
          <w:rFonts w:ascii="仿宋_GB2312" w:eastAsia="仿宋_GB2312" w:hAnsi="Cambria" w:cs="ArialUnicodeMS"/>
          <w:kern w:val="0"/>
          <w:sz w:val="32"/>
          <w:szCs w:val="32"/>
        </w:rPr>
      </w:pPr>
    </w:p>
    <w:p w:rsidR="0089336A" w:rsidRDefault="0089336A">
      <w:pPr>
        <w:widowControl/>
        <w:spacing w:after="0" w:line="560" w:lineRule="exact"/>
        <w:ind w:firstLineChars="200" w:firstLine="640"/>
        <w:rPr>
          <w:rFonts w:ascii="仿宋_GB2312" w:eastAsia="仿宋_GB2312" w:hAnsi="Cambria" w:cs="ArialUnicodeMS"/>
          <w:kern w:val="0"/>
          <w:sz w:val="32"/>
          <w:szCs w:val="32"/>
        </w:rPr>
      </w:pPr>
    </w:p>
    <w:p w:rsidR="0089336A" w:rsidRDefault="0089336A">
      <w:pPr>
        <w:widowControl/>
        <w:spacing w:after="0" w:line="560" w:lineRule="exact"/>
        <w:ind w:firstLineChars="200" w:firstLine="640"/>
        <w:rPr>
          <w:rFonts w:ascii="仿宋_GB2312" w:eastAsia="仿宋_GB2312" w:hAnsi="Cambria" w:cs="ArialUnicodeMS"/>
          <w:kern w:val="0"/>
          <w:sz w:val="32"/>
          <w:szCs w:val="32"/>
        </w:rPr>
      </w:pPr>
    </w:p>
    <w:p w:rsidR="0089336A" w:rsidRDefault="0089336A">
      <w:pPr>
        <w:widowControl/>
        <w:spacing w:after="0" w:line="560" w:lineRule="exact"/>
        <w:rPr>
          <w:rFonts w:ascii="仿宋_GB2312" w:eastAsia="仿宋_GB2312" w:hAnsi="Cambria" w:cs="ArialUnicodeMS"/>
          <w:kern w:val="0"/>
          <w:sz w:val="32"/>
          <w:szCs w:val="32"/>
        </w:rPr>
      </w:pPr>
    </w:p>
    <w:sectPr w:rsidR="0089336A" w:rsidSect="0089336A">
      <w:pgSz w:w="11906" w:h="16838"/>
      <w:pgMar w:top="2098" w:right="1474" w:bottom="1985" w:left="158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 w:name="ArialUnicodeMS">
    <w:altName w:val="Malgun Gothic"/>
    <w:charset w:val="81"/>
    <w:family w:val="auto"/>
    <w:pitch w:val="default"/>
    <w:sig w:usb0="00000000" w:usb1="00000000" w:usb2="00000010" w:usb3="00000000" w:csb0="00080001" w:csb1="00000000"/>
  </w:font>
  <w:font w:name="仿宋">
    <w:panose1 w:val="02010609060101010101"/>
    <w:charset w:val="86"/>
    <w:family w:val="modern"/>
    <w:pitch w:val="fixed"/>
    <w:sig w:usb0="800002BF" w:usb1="38CF7CFA" w:usb2="00000016" w:usb3="00000000" w:csb0="00040001" w:csb1="00000000"/>
  </w:font>
  <w:font w:name="方正小标宋_GBK">
    <w:altName w:val="宋体"/>
    <w:charset w:val="86"/>
    <w:family w:val="auto"/>
    <w:pitch w:val="default"/>
    <w:sig w:usb0="00000000" w:usb1="00000000" w:usb2="00000010" w:usb3="00000000" w:csb0="00040000" w:csb1="00000000"/>
  </w:font>
  <w:font w:name="方正书宋_GBK">
    <w:altName w:val="宋体"/>
    <w:charset w:val="86"/>
    <w:family w:val="auto"/>
    <w:pitch w:val="default"/>
    <w:sig w:usb0="00000000" w:usb1="00000000" w:usb2="00000010" w:usb3="00000000" w:csb0="00040000"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AFF" w:usb1="C0007843" w:usb2="00000009" w:usb3="00000000" w:csb0="000001FF" w:csb1="00000000"/>
  </w:font>
  <w:font w:name="DengXian-Regular">
    <w:altName w:val="宋体"/>
    <w:charset w:val="86"/>
    <w:family w:val="auto"/>
    <w:pitch w:val="default"/>
    <w:sig w:usb0="00000000" w:usb1="00000000" w:usb2="00000010" w:usb3="00000000" w:csb0="00040001" w:csb1="00000000"/>
  </w:font>
  <w:font w:name="楷体_GB2312">
    <w:altName w:val="楷体"/>
    <w:charset w:val="86"/>
    <w:family w:val="auto"/>
    <w:pitch w:val="default"/>
    <w:sig w:usb0="00000000" w:usb1="00000000" w:usb2="00000000" w:usb3="00000000" w:csb0="00040001" w:csb1="00000000"/>
  </w:font>
  <w:font w:name="DengXian-Bold">
    <w:altName w:val="宋体"/>
    <w:charset w:val="86"/>
    <w:family w:val="auto"/>
    <w:pitch w:val="default"/>
    <w:sig w:usb0="00000000" w:usb1="00000000" w:usb2="00000010" w:usb3="00000000" w:csb0="00040001" w:csb1="00000000"/>
  </w:font>
  <w:font w:name="TimesNewRomanPSMT">
    <w:altName w:val="Arial"/>
    <w:charset w:val="00"/>
    <w:family w:val="auto"/>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isplayBackgroundShape/>
  <w:bordersDoNotSurroundHeader/>
  <w:bordersDoNotSurroundFooter/>
  <w:proofState w:spelling="clean"/>
  <w:doNotTrackMoves/>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336A"/>
    <w:rsid w:val="00205194"/>
    <w:rsid w:val="006A5C6A"/>
    <w:rsid w:val="0089336A"/>
    <w:rsid w:val="00FE48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36A"/>
    <w:pPr>
      <w:widowControl w:val="0"/>
      <w:spacing w:after="160" w:line="480" w:lineRule="auto"/>
      <w:jc w:val="both"/>
    </w:pPr>
    <w:rPr>
      <w:kern w:val="2"/>
      <w:sz w:val="21"/>
      <w:szCs w:val="24"/>
    </w:rPr>
  </w:style>
  <w:style w:type="paragraph" w:styleId="1">
    <w:name w:val="heading 1"/>
    <w:basedOn w:val="a"/>
    <w:next w:val="a"/>
    <w:link w:val="1Char"/>
    <w:rsid w:val="0089336A"/>
    <w:pPr>
      <w:keepNext/>
      <w:keepLines/>
      <w:spacing w:before="340" w:after="330" w:line="578" w:lineRule="auto"/>
      <w:outlineLvl w:val="0"/>
    </w:pPr>
    <w:rPr>
      <w:b/>
      <w:bCs/>
      <w:kern w:val="44"/>
      <w:sz w:val="44"/>
      <w:szCs w:val="44"/>
    </w:rPr>
  </w:style>
  <w:style w:type="paragraph" w:styleId="2">
    <w:name w:val="heading 2"/>
    <w:basedOn w:val="a"/>
    <w:next w:val="a"/>
    <w:link w:val="2Char"/>
    <w:rsid w:val="0089336A"/>
    <w:pPr>
      <w:keepNext/>
      <w:keepLines/>
      <w:spacing w:before="260" w:after="260" w:line="416" w:lineRule="auto"/>
      <w:outlineLvl w:val="1"/>
    </w:pPr>
    <w:rPr>
      <w:rFonts w:ascii="Calibri" w:hAnsi="Calibri" w:cs="黑体"/>
      <w:b/>
      <w:bCs/>
      <w:sz w:val="32"/>
      <w:szCs w:val="32"/>
    </w:rPr>
  </w:style>
  <w:style w:type="paragraph" w:styleId="3">
    <w:name w:val="heading 3"/>
    <w:basedOn w:val="a"/>
    <w:next w:val="a"/>
    <w:link w:val="3Char"/>
    <w:rsid w:val="0089336A"/>
    <w:pPr>
      <w:keepNext/>
      <w:keepLines/>
      <w:spacing w:before="260" w:after="260" w:line="416" w:lineRule="auto"/>
      <w:outlineLvl w:val="2"/>
    </w:pPr>
    <w:rPr>
      <w:b/>
      <w:bCs/>
      <w:sz w:val="32"/>
      <w:szCs w:val="32"/>
    </w:rPr>
  </w:style>
  <w:style w:type="paragraph" w:styleId="4">
    <w:name w:val="heading 4"/>
    <w:basedOn w:val="a"/>
    <w:next w:val="a"/>
    <w:link w:val="4Char"/>
    <w:rsid w:val="0089336A"/>
    <w:pPr>
      <w:keepNext/>
      <w:keepLines/>
      <w:spacing w:before="280" w:after="290" w:line="376" w:lineRule="auto"/>
      <w:outlineLvl w:val="3"/>
    </w:pPr>
    <w:rPr>
      <w:rFonts w:ascii="Calibri" w:hAnsi="Calibri" w:cs="黑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semiHidden/>
    <w:rsid w:val="0089336A"/>
    <w:rPr>
      <w:rFonts w:ascii="Times New Roman" w:eastAsia="宋体" w:hAnsi="Times New Roman" w:cs="Times New Roman"/>
      <w:b/>
      <w:bCs/>
      <w:kern w:val="44"/>
      <w:sz w:val="44"/>
      <w:szCs w:val="44"/>
    </w:rPr>
  </w:style>
  <w:style w:type="character" w:customStyle="1" w:styleId="2Char">
    <w:name w:val="标题 2 Char"/>
    <w:basedOn w:val="a0"/>
    <w:link w:val="2"/>
    <w:semiHidden/>
    <w:rsid w:val="0089336A"/>
    <w:rPr>
      <w:rFonts w:ascii="Calibri" w:eastAsia="宋体" w:hAnsi="Calibri" w:cs="黑体"/>
      <w:b/>
      <w:bCs/>
      <w:sz w:val="32"/>
      <w:szCs w:val="32"/>
    </w:rPr>
  </w:style>
  <w:style w:type="character" w:customStyle="1" w:styleId="3Char">
    <w:name w:val="标题 3 Char"/>
    <w:basedOn w:val="a0"/>
    <w:link w:val="3"/>
    <w:semiHidden/>
    <w:rsid w:val="0089336A"/>
    <w:rPr>
      <w:rFonts w:ascii="Times New Roman" w:eastAsia="宋体" w:hAnsi="Times New Roman" w:cs="Times New Roman"/>
      <w:b/>
      <w:bCs/>
      <w:sz w:val="32"/>
      <w:szCs w:val="32"/>
    </w:rPr>
  </w:style>
  <w:style w:type="character" w:customStyle="1" w:styleId="4Char">
    <w:name w:val="标题 4 Char"/>
    <w:basedOn w:val="a0"/>
    <w:link w:val="4"/>
    <w:semiHidden/>
    <w:rsid w:val="0089336A"/>
    <w:rPr>
      <w:rFonts w:ascii="Calibri" w:eastAsia="宋体" w:hAnsi="Calibri" w:cs="黑体"/>
      <w:b/>
      <w:bCs/>
      <w:sz w:val="28"/>
      <w:szCs w:val="28"/>
    </w:rPr>
  </w:style>
  <w:style w:type="character" w:customStyle="1" w:styleId="Char">
    <w:name w:val="日期 Char"/>
    <w:basedOn w:val="a0"/>
    <w:link w:val="10"/>
    <w:semiHidden/>
    <w:rsid w:val="0089336A"/>
    <w:rPr>
      <w:rFonts w:ascii="Times New Roman" w:eastAsia="宋体" w:hAnsi="Times New Roman" w:cs="Times New Roman"/>
      <w:szCs w:val="24"/>
    </w:rPr>
  </w:style>
  <w:style w:type="paragraph" w:customStyle="1" w:styleId="10">
    <w:name w:val="日期1"/>
    <w:basedOn w:val="a"/>
    <w:next w:val="a"/>
    <w:link w:val="Char"/>
    <w:rsid w:val="0089336A"/>
    <w:pPr>
      <w:ind w:leftChars="2500" w:left="100"/>
    </w:pPr>
  </w:style>
  <w:style w:type="paragraph" w:styleId="a3">
    <w:name w:val="footer"/>
    <w:basedOn w:val="a"/>
    <w:link w:val="Char0"/>
    <w:rsid w:val="0089336A"/>
    <w:pPr>
      <w:tabs>
        <w:tab w:val="center" w:pos="4153"/>
        <w:tab w:val="right" w:pos="8306"/>
      </w:tabs>
      <w:snapToGrid w:val="0"/>
      <w:jc w:val="left"/>
    </w:pPr>
    <w:rPr>
      <w:sz w:val="18"/>
      <w:szCs w:val="18"/>
    </w:rPr>
  </w:style>
  <w:style w:type="character" w:customStyle="1" w:styleId="Char0">
    <w:name w:val="页脚 Char"/>
    <w:basedOn w:val="a0"/>
    <w:link w:val="a3"/>
    <w:semiHidden/>
    <w:rsid w:val="0089336A"/>
    <w:rPr>
      <w:sz w:val="18"/>
      <w:szCs w:val="18"/>
    </w:rPr>
  </w:style>
  <w:style w:type="paragraph" w:styleId="a4">
    <w:name w:val="header"/>
    <w:basedOn w:val="a"/>
    <w:link w:val="Char1"/>
    <w:rsid w:val="0089336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4"/>
    <w:semiHidden/>
    <w:rsid w:val="0089336A"/>
    <w:rPr>
      <w:sz w:val="18"/>
      <w:szCs w:val="18"/>
    </w:rPr>
  </w:style>
  <w:style w:type="paragraph" w:styleId="a5">
    <w:name w:val="Subtitle"/>
    <w:basedOn w:val="a"/>
    <w:next w:val="a"/>
    <w:link w:val="Char2"/>
    <w:rsid w:val="0089336A"/>
    <w:pPr>
      <w:widowControl/>
      <w:spacing w:after="200" w:line="276" w:lineRule="auto"/>
      <w:jc w:val="left"/>
    </w:pPr>
    <w:rPr>
      <w:rFonts w:ascii="Calibri" w:hAnsi="Calibri" w:cs="黑体"/>
      <w:i/>
      <w:iCs/>
      <w:color w:val="F0A22E"/>
      <w:spacing w:val="15"/>
      <w:kern w:val="0"/>
      <w:sz w:val="24"/>
    </w:rPr>
  </w:style>
  <w:style w:type="character" w:customStyle="1" w:styleId="Char2">
    <w:name w:val="副标题 Char"/>
    <w:basedOn w:val="a0"/>
    <w:link w:val="a5"/>
    <w:semiHidden/>
    <w:rsid w:val="0089336A"/>
    <w:rPr>
      <w:rFonts w:ascii="Calibri" w:eastAsia="宋体" w:hAnsi="Calibri" w:cs="黑体"/>
      <w:i/>
      <w:iCs/>
      <w:color w:val="F0A22E"/>
      <w:spacing w:val="15"/>
      <w:kern w:val="0"/>
      <w:sz w:val="24"/>
      <w:szCs w:val="24"/>
    </w:rPr>
  </w:style>
  <w:style w:type="paragraph" w:styleId="a6">
    <w:name w:val="Title"/>
    <w:basedOn w:val="a"/>
    <w:next w:val="a"/>
    <w:link w:val="Char3"/>
    <w:rsid w:val="0089336A"/>
    <w:pPr>
      <w:widowControl/>
      <w:pBdr>
        <w:bottom w:val="single" w:sz="8" w:space="4" w:color="F0A22E"/>
      </w:pBdr>
      <w:spacing w:after="300"/>
      <w:contextualSpacing/>
      <w:jc w:val="left"/>
    </w:pPr>
    <w:rPr>
      <w:rFonts w:ascii="Calibri" w:hAnsi="Calibri" w:cs="黑体"/>
      <w:color w:val="392B23"/>
      <w:spacing w:val="5"/>
      <w:kern w:val="28"/>
      <w:sz w:val="52"/>
      <w:szCs w:val="52"/>
    </w:rPr>
  </w:style>
  <w:style w:type="character" w:customStyle="1" w:styleId="Char3">
    <w:name w:val="标题 Char"/>
    <w:basedOn w:val="a0"/>
    <w:link w:val="a6"/>
    <w:semiHidden/>
    <w:rsid w:val="0089336A"/>
    <w:rPr>
      <w:rFonts w:ascii="Calibri" w:eastAsia="宋体" w:hAnsi="Calibri" w:cs="黑体"/>
      <w:color w:val="392B23"/>
      <w:spacing w:val="5"/>
      <w:kern w:val="28"/>
      <w:sz w:val="52"/>
      <w:szCs w:val="52"/>
    </w:rPr>
  </w:style>
  <w:style w:type="paragraph" w:customStyle="1" w:styleId="CharChar">
    <w:name w:val="批注框文本 Char Char"/>
    <w:basedOn w:val="a"/>
    <w:link w:val="CharCharCharChar"/>
    <w:rsid w:val="0089336A"/>
    <w:rPr>
      <w:sz w:val="18"/>
      <w:szCs w:val="18"/>
    </w:rPr>
  </w:style>
  <w:style w:type="paragraph" w:customStyle="1" w:styleId="11">
    <w:name w:val="无间隔1"/>
    <w:link w:val="Char4"/>
    <w:rsid w:val="0089336A"/>
    <w:pPr>
      <w:spacing w:after="160" w:line="480" w:lineRule="auto"/>
    </w:pPr>
    <w:rPr>
      <w:sz w:val="22"/>
    </w:rPr>
  </w:style>
  <w:style w:type="paragraph" w:customStyle="1" w:styleId="12">
    <w:name w:val="列出段落1"/>
    <w:basedOn w:val="a"/>
    <w:rsid w:val="0089336A"/>
    <w:pPr>
      <w:ind w:firstLineChars="200" w:firstLine="420"/>
    </w:pPr>
  </w:style>
  <w:style w:type="character" w:customStyle="1" w:styleId="CharCharCharChar">
    <w:name w:val="批注框文本 Char Char Char Char"/>
    <w:basedOn w:val="a0"/>
    <w:link w:val="CharChar"/>
    <w:semiHidden/>
    <w:rsid w:val="0089336A"/>
    <w:rPr>
      <w:rFonts w:ascii="Times New Roman" w:eastAsia="宋体" w:hAnsi="Times New Roman" w:cs="Times New Roman"/>
      <w:sz w:val="18"/>
      <w:szCs w:val="18"/>
    </w:rPr>
  </w:style>
  <w:style w:type="character" w:customStyle="1" w:styleId="Char4">
    <w:name w:val="无间隔 Char"/>
    <w:basedOn w:val="a0"/>
    <w:link w:val="11"/>
    <w:rsid w:val="0089336A"/>
    <w:rPr>
      <w:sz w:val="22"/>
      <w:lang w:val="en-US" w:eastAsia="zh-CN" w:bidi="ar-SA"/>
    </w:rPr>
  </w:style>
  <w:style w:type="character" w:customStyle="1" w:styleId="Style1">
    <w:name w:val="Style1"/>
    <w:basedOn w:val="a0"/>
    <w:rsid w:val="0089336A"/>
    <w:rPr>
      <w:rFonts w:ascii="Cambria" w:eastAsia="黑体" w:hAnsi="黑体" w:cs="黑体"/>
      <w:sz w:val="22"/>
      <w:szCs w:val="22"/>
      <w:lang w:eastAsia="zh-CN"/>
    </w:rPr>
  </w:style>
  <w:style w:type="character" w:customStyle="1" w:styleId="Style2">
    <w:name w:val="Style2"/>
    <w:basedOn w:val="a0"/>
    <w:rsid w:val="0089336A"/>
    <w:rPr>
      <w:rFonts w:ascii="Cambria" w:eastAsia="黑体" w:hAnsi="黑体" w:cs="黑体"/>
      <w:sz w:val="22"/>
      <w:szCs w:val="22"/>
      <w:lang w:eastAsia="zh-CN"/>
    </w:rPr>
  </w:style>
  <w:style w:type="character" w:customStyle="1" w:styleId="Style3">
    <w:name w:val="Style3"/>
    <w:basedOn w:val="a0"/>
    <w:rsid w:val="0089336A"/>
    <w:rPr>
      <w:rFonts w:ascii="Cambria" w:eastAsia="黑体" w:hAnsi="黑体" w:cs="黑体"/>
      <w:szCs w:val="22"/>
      <w:lang w:eastAsia="zh-CN"/>
    </w:rPr>
  </w:style>
  <w:style w:type="character" w:customStyle="1" w:styleId="Style4">
    <w:name w:val="Style4"/>
    <w:basedOn w:val="a0"/>
    <w:rsid w:val="0089336A"/>
    <w:rPr>
      <w:rFonts w:ascii="Cambria" w:eastAsia="黑体" w:hAnsi="黑体" w:cs="黑体"/>
      <w:szCs w:val="22"/>
      <w:lang w:eastAsia="zh-CN"/>
    </w:rPr>
  </w:style>
  <w:style w:type="character" w:customStyle="1" w:styleId="Style5">
    <w:name w:val="Style5"/>
    <w:basedOn w:val="a0"/>
    <w:rsid w:val="0089336A"/>
    <w:rPr>
      <w:rFonts w:ascii="Cambria" w:eastAsia="黑体" w:hAnsi="黑体" w:cs="黑体"/>
      <w:sz w:val="22"/>
      <w:szCs w:val="22"/>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1706</Words>
  <Characters>9727</Characters>
  <Application>Microsoft Office Word</Application>
  <DocSecurity>0</DocSecurity>
  <Lines>81</Lines>
  <Paragraphs>22</Paragraphs>
  <ScaleCrop>false</ScaleCrop>
  <Company>Microsoft</Company>
  <LinksUpToDate>false</LinksUpToDate>
  <CharactersWithSpaces>11411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Administrator</cp:lastModifiedBy>
  <cp:revision>3</cp:revision>
  <cp:lastPrinted>2019-09-27T16:42:00Z</cp:lastPrinted>
  <dcterms:created xsi:type="dcterms:W3CDTF">2019-09-26T17:09:00Z</dcterms:created>
  <dcterms:modified xsi:type="dcterms:W3CDTF">2021-05-26T22:57:00Z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